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4" w:type="dxa"/>
        <w:tblInd w:w="-459" w:type="dxa"/>
        <w:tblLayout w:type="fixed"/>
        <w:tblLook w:val="01E0" w:firstRow="1" w:lastRow="1" w:firstColumn="1" w:lastColumn="1" w:noHBand="0" w:noVBand="0"/>
      </w:tblPr>
      <w:tblGrid>
        <w:gridCol w:w="4537"/>
        <w:gridCol w:w="1275"/>
        <w:gridCol w:w="4262"/>
      </w:tblGrid>
      <w:tr w:rsidR="00934AE2" w:rsidRPr="00B53EB1" w:rsidTr="00B53EB1">
        <w:trPr>
          <w:trHeight w:val="274"/>
        </w:trPr>
        <w:tc>
          <w:tcPr>
            <w:tcW w:w="4537" w:type="dxa"/>
          </w:tcPr>
          <w:p w:rsidR="00934AE2" w:rsidRPr="00B53EB1" w:rsidRDefault="00934AE2" w:rsidP="00BE624A">
            <w:pPr>
              <w:pStyle w:val="3"/>
              <w:rPr>
                <w:sz w:val="20"/>
              </w:rPr>
            </w:pPr>
            <w:r w:rsidRPr="00B53EB1">
              <w:rPr>
                <w:sz w:val="20"/>
              </w:rPr>
              <w:t>Республика Адыгея</w:t>
            </w:r>
          </w:p>
          <w:p w:rsidR="00934AE2" w:rsidRPr="00B53EB1" w:rsidRDefault="00934AE2" w:rsidP="00BE624A">
            <w:pPr>
              <w:jc w:val="center"/>
              <w:rPr>
                <w:sz w:val="20"/>
                <w:szCs w:val="20"/>
              </w:rPr>
            </w:pPr>
            <w:r w:rsidRPr="00B53EB1">
              <w:rPr>
                <w:sz w:val="20"/>
                <w:szCs w:val="20"/>
              </w:rPr>
              <w:t>ТАХТАМУКАЙСКИЙ РАЙОН</w:t>
            </w:r>
          </w:p>
          <w:p w:rsidR="00934AE2" w:rsidRPr="00B53EB1" w:rsidRDefault="00934AE2" w:rsidP="00BE624A">
            <w:pPr>
              <w:pStyle w:val="4"/>
              <w:rPr>
                <w:sz w:val="20"/>
              </w:rPr>
            </w:pPr>
            <w:r w:rsidRPr="00B53EB1">
              <w:rPr>
                <w:sz w:val="20"/>
              </w:rPr>
              <w:t xml:space="preserve">администрация </w:t>
            </w:r>
          </w:p>
          <w:p w:rsidR="00934AE2" w:rsidRPr="00B53EB1" w:rsidRDefault="00934AE2" w:rsidP="00BE624A">
            <w:pPr>
              <w:pStyle w:val="4"/>
              <w:rPr>
                <w:sz w:val="20"/>
              </w:rPr>
            </w:pPr>
            <w:r w:rsidRPr="00B53EB1">
              <w:rPr>
                <w:sz w:val="20"/>
              </w:rPr>
              <w:t>муниципального образования</w:t>
            </w:r>
          </w:p>
          <w:p w:rsidR="00934AE2" w:rsidRPr="00B53EB1" w:rsidRDefault="00934AE2" w:rsidP="00BE624A">
            <w:pPr>
              <w:pStyle w:val="4"/>
              <w:rPr>
                <w:sz w:val="20"/>
              </w:rPr>
            </w:pPr>
            <w:r w:rsidRPr="00B53EB1">
              <w:rPr>
                <w:sz w:val="20"/>
              </w:rPr>
              <w:t>«Энемское городское поселение»</w:t>
            </w:r>
          </w:p>
          <w:p w:rsidR="00934AE2" w:rsidRPr="00B53EB1" w:rsidRDefault="00934AE2" w:rsidP="00BE624A">
            <w:pPr>
              <w:tabs>
                <w:tab w:val="left" w:pos="0"/>
                <w:tab w:val="left" w:pos="300"/>
                <w:tab w:val="center" w:pos="2031"/>
              </w:tabs>
              <w:jc w:val="center"/>
              <w:rPr>
                <w:sz w:val="20"/>
                <w:szCs w:val="20"/>
              </w:rPr>
            </w:pPr>
            <w:r w:rsidRPr="00B53EB1">
              <w:rPr>
                <w:sz w:val="20"/>
                <w:szCs w:val="20"/>
              </w:rPr>
              <w:t xml:space="preserve">385132, </w:t>
            </w:r>
            <w:proofErr w:type="spellStart"/>
            <w:r w:rsidRPr="00B53EB1">
              <w:rPr>
                <w:sz w:val="20"/>
                <w:szCs w:val="20"/>
              </w:rPr>
              <w:t>пгт</w:t>
            </w:r>
            <w:proofErr w:type="spellEnd"/>
            <w:r w:rsidRPr="00B53EB1">
              <w:rPr>
                <w:sz w:val="20"/>
                <w:szCs w:val="20"/>
              </w:rPr>
              <w:t>. Энем, ул. Чкалова, 13</w:t>
            </w:r>
          </w:p>
          <w:p w:rsidR="00934AE2" w:rsidRPr="00B53EB1" w:rsidRDefault="00934AE2" w:rsidP="00BE624A">
            <w:pPr>
              <w:jc w:val="center"/>
              <w:rPr>
                <w:sz w:val="20"/>
                <w:szCs w:val="20"/>
              </w:rPr>
            </w:pPr>
            <w:r w:rsidRPr="00B53EB1">
              <w:rPr>
                <w:sz w:val="20"/>
                <w:szCs w:val="20"/>
              </w:rPr>
              <w:t>тел.: (87771) 44-2-71, факс (87771) 42-5-10</w:t>
            </w:r>
          </w:p>
          <w:p w:rsidR="00934AE2" w:rsidRPr="00B53EB1" w:rsidRDefault="00934AE2" w:rsidP="00BE624A">
            <w:pPr>
              <w:jc w:val="center"/>
              <w:rPr>
                <w:b/>
                <w:smallCaps/>
                <w:sz w:val="20"/>
                <w:szCs w:val="20"/>
              </w:rPr>
            </w:pPr>
            <w:r w:rsidRPr="00B53EB1">
              <w:rPr>
                <w:sz w:val="20"/>
                <w:szCs w:val="20"/>
                <w:lang w:val="en-US"/>
              </w:rPr>
              <w:t>e</w:t>
            </w:r>
            <w:r w:rsidRPr="00B53EB1">
              <w:rPr>
                <w:sz w:val="20"/>
                <w:szCs w:val="20"/>
              </w:rPr>
              <w:t>-</w:t>
            </w:r>
            <w:r w:rsidRPr="00B53EB1">
              <w:rPr>
                <w:sz w:val="20"/>
                <w:szCs w:val="20"/>
                <w:lang w:val="en-US"/>
              </w:rPr>
              <w:t>mail</w:t>
            </w:r>
            <w:r w:rsidRPr="00B53EB1">
              <w:rPr>
                <w:sz w:val="20"/>
                <w:szCs w:val="20"/>
              </w:rPr>
              <w:t xml:space="preserve">: </w:t>
            </w:r>
            <w:r w:rsidRPr="00B53EB1">
              <w:rPr>
                <w:sz w:val="20"/>
                <w:szCs w:val="20"/>
                <w:lang w:val="en-US"/>
              </w:rPr>
              <w:t>admin</w:t>
            </w:r>
            <w:r w:rsidRPr="00B53EB1">
              <w:rPr>
                <w:sz w:val="20"/>
                <w:szCs w:val="20"/>
              </w:rPr>
              <w:t>_</w:t>
            </w:r>
            <w:proofErr w:type="spellStart"/>
            <w:r w:rsidRPr="00B53EB1">
              <w:rPr>
                <w:sz w:val="20"/>
                <w:szCs w:val="20"/>
                <w:lang w:val="en-US"/>
              </w:rPr>
              <w:t>mo</w:t>
            </w:r>
            <w:proofErr w:type="spellEnd"/>
            <w:r w:rsidRPr="00B53EB1">
              <w:rPr>
                <w:sz w:val="20"/>
                <w:szCs w:val="20"/>
              </w:rPr>
              <w:t>_</w:t>
            </w:r>
            <w:proofErr w:type="spellStart"/>
            <w:r w:rsidRPr="00B53EB1">
              <w:rPr>
                <w:sz w:val="20"/>
                <w:szCs w:val="20"/>
                <w:lang w:val="en-US"/>
              </w:rPr>
              <w:t>egp</w:t>
            </w:r>
            <w:proofErr w:type="spellEnd"/>
            <w:r w:rsidRPr="00B53EB1">
              <w:rPr>
                <w:sz w:val="20"/>
                <w:szCs w:val="20"/>
              </w:rPr>
              <w:t>@</w:t>
            </w:r>
            <w:r w:rsidRPr="00B53EB1">
              <w:rPr>
                <w:sz w:val="20"/>
                <w:szCs w:val="20"/>
                <w:lang w:val="en-US"/>
              </w:rPr>
              <w:t>mail</w:t>
            </w:r>
            <w:r w:rsidRPr="00B53EB1">
              <w:rPr>
                <w:sz w:val="20"/>
                <w:szCs w:val="20"/>
              </w:rPr>
              <w:t>.</w:t>
            </w:r>
            <w:proofErr w:type="spellStart"/>
            <w:r w:rsidRPr="00B53EB1">
              <w:rPr>
                <w:sz w:val="20"/>
                <w:szCs w:val="20"/>
                <w:lang w:val="en-US"/>
              </w:rPr>
              <w:t>ru</w:t>
            </w:r>
            <w:proofErr w:type="spellEnd"/>
            <w:r w:rsidRPr="00B53EB1">
              <w:rPr>
                <w:sz w:val="20"/>
                <w:szCs w:val="20"/>
              </w:rPr>
              <w:t xml:space="preserve"> </w:t>
            </w:r>
            <w:r w:rsidRPr="00B53EB1">
              <w:rPr>
                <w:b/>
                <w:smallCaps/>
                <w:sz w:val="20"/>
                <w:szCs w:val="20"/>
              </w:rPr>
              <w:t xml:space="preserve"> </w:t>
            </w:r>
          </w:p>
        </w:tc>
        <w:tc>
          <w:tcPr>
            <w:tcW w:w="1275" w:type="dxa"/>
          </w:tcPr>
          <w:p w:rsidR="00934AE2" w:rsidRPr="00B53EB1" w:rsidRDefault="00934AE2" w:rsidP="00BE624A">
            <w:pPr>
              <w:jc w:val="both"/>
              <w:rPr>
                <w:b/>
                <w:smallCaps/>
                <w:sz w:val="20"/>
                <w:szCs w:val="20"/>
              </w:rPr>
            </w:pPr>
            <w:r w:rsidRPr="00B53EB1">
              <w:rPr>
                <w:noProof/>
                <w:sz w:val="20"/>
                <w:szCs w:val="20"/>
              </w:rPr>
              <w:drawing>
                <wp:inline distT="0" distB="0" distL="0" distR="0" wp14:anchorId="14D0B26B" wp14:editId="25597483">
                  <wp:extent cx="638175" cy="6381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262" w:type="dxa"/>
          </w:tcPr>
          <w:p w:rsidR="00934AE2" w:rsidRPr="00B53EB1" w:rsidRDefault="00934AE2" w:rsidP="00BE624A">
            <w:pPr>
              <w:pStyle w:val="3"/>
              <w:rPr>
                <w:sz w:val="20"/>
              </w:rPr>
            </w:pPr>
            <w:proofErr w:type="gramStart"/>
            <w:r w:rsidRPr="00B53EB1">
              <w:rPr>
                <w:sz w:val="20"/>
              </w:rPr>
              <w:t>АДЫГЭ  РЕСПУБЛИК</w:t>
            </w:r>
            <w:proofErr w:type="gramEnd"/>
          </w:p>
          <w:p w:rsidR="00934AE2" w:rsidRPr="00B53EB1" w:rsidRDefault="00934AE2" w:rsidP="00BE624A">
            <w:pPr>
              <w:jc w:val="center"/>
              <w:rPr>
                <w:sz w:val="20"/>
                <w:szCs w:val="20"/>
              </w:rPr>
            </w:pPr>
            <w:r w:rsidRPr="00B53EB1">
              <w:rPr>
                <w:sz w:val="20"/>
                <w:szCs w:val="20"/>
              </w:rPr>
              <w:t>ТЭХЪУТЭМЫКЪОЕ РАЙОН</w:t>
            </w:r>
          </w:p>
          <w:p w:rsidR="00934AE2" w:rsidRPr="00B53EB1" w:rsidRDefault="00934AE2" w:rsidP="00BE624A">
            <w:pPr>
              <w:jc w:val="center"/>
              <w:rPr>
                <w:b/>
                <w:sz w:val="20"/>
                <w:szCs w:val="20"/>
              </w:rPr>
            </w:pPr>
            <w:proofErr w:type="gramStart"/>
            <w:r w:rsidRPr="00B53EB1">
              <w:rPr>
                <w:b/>
                <w:sz w:val="20"/>
                <w:szCs w:val="20"/>
              </w:rPr>
              <w:t>МУНИЦИПАЛЬНЭ  ЗЭХЭТ</w:t>
            </w:r>
            <w:proofErr w:type="gramEnd"/>
          </w:p>
          <w:p w:rsidR="00934AE2" w:rsidRPr="00B53EB1" w:rsidRDefault="00934AE2" w:rsidP="00BE624A">
            <w:pPr>
              <w:pStyle w:val="4"/>
              <w:rPr>
                <w:sz w:val="20"/>
              </w:rPr>
            </w:pPr>
            <w:r w:rsidRPr="00B53EB1">
              <w:rPr>
                <w:sz w:val="20"/>
              </w:rPr>
              <w:t>«ИНЭМ КЪЭЛЭ ТIЫСЫПIЭ»</w:t>
            </w:r>
          </w:p>
          <w:p w:rsidR="00934AE2" w:rsidRPr="00B53EB1" w:rsidRDefault="00934AE2" w:rsidP="00BE624A">
            <w:pPr>
              <w:pStyle w:val="4"/>
              <w:rPr>
                <w:sz w:val="20"/>
              </w:rPr>
            </w:pPr>
            <w:r w:rsidRPr="00B53EB1">
              <w:rPr>
                <w:sz w:val="20"/>
              </w:rPr>
              <w:t>иадминистраций</w:t>
            </w:r>
          </w:p>
          <w:p w:rsidR="00934AE2" w:rsidRPr="00B53EB1" w:rsidRDefault="00934AE2" w:rsidP="00BE624A">
            <w:pPr>
              <w:jc w:val="center"/>
              <w:rPr>
                <w:sz w:val="20"/>
                <w:szCs w:val="20"/>
              </w:rPr>
            </w:pPr>
            <w:r w:rsidRPr="00B53EB1">
              <w:rPr>
                <w:sz w:val="20"/>
                <w:szCs w:val="20"/>
              </w:rPr>
              <w:t xml:space="preserve">385132, </w:t>
            </w:r>
            <w:proofErr w:type="spellStart"/>
            <w:r w:rsidRPr="00B53EB1">
              <w:rPr>
                <w:sz w:val="20"/>
                <w:szCs w:val="20"/>
              </w:rPr>
              <w:t>къ</w:t>
            </w:r>
            <w:proofErr w:type="spellEnd"/>
            <w:r w:rsidRPr="00B53EB1">
              <w:rPr>
                <w:sz w:val="20"/>
                <w:szCs w:val="20"/>
              </w:rPr>
              <w:t xml:space="preserve">. </w:t>
            </w:r>
            <w:proofErr w:type="spellStart"/>
            <w:r w:rsidRPr="00B53EB1">
              <w:rPr>
                <w:sz w:val="20"/>
                <w:szCs w:val="20"/>
              </w:rPr>
              <w:t>Инэм</w:t>
            </w:r>
            <w:proofErr w:type="spellEnd"/>
            <w:r w:rsidRPr="00B53EB1">
              <w:rPr>
                <w:sz w:val="20"/>
                <w:szCs w:val="20"/>
              </w:rPr>
              <w:t xml:space="preserve">, </w:t>
            </w:r>
            <w:proofErr w:type="spellStart"/>
            <w:r w:rsidRPr="00B53EB1">
              <w:rPr>
                <w:sz w:val="20"/>
                <w:szCs w:val="20"/>
              </w:rPr>
              <w:t>ур</w:t>
            </w:r>
            <w:proofErr w:type="spellEnd"/>
            <w:r w:rsidRPr="00B53EB1">
              <w:rPr>
                <w:sz w:val="20"/>
                <w:szCs w:val="20"/>
              </w:rPr>
              <w:t>. Чкаловым</w:t>
            </w:r>
          </w:p>
          <w:p w:rsidR="00934AE2" w:rsidRPr="00B53EB1" w:rsidRDefault="00934AE2" w:rsidP="00BE624A">
            <w:pPr>
              <w:jc w:val="center"/>
              <w:rPr>
                <w:sz w:val="20"/>
                <w:szCs w:val="20"/>
              </w:rPr>
            </w:pPr>
            <w:r w:rsidRPr="00B53EB1">
              <w:rPr>
                <w:sz w:val="20"/>
                <w:szCs w:val="20"/>
              </w:rPr>
              <w:t xml:space="preserve"> </w:t>
            </w:r>
            <w:proofErr w:type="spellStart"/>
            <w:r w:rsidRPr="00B53EB1">
              <w:rPr>
                <w:sz w:val="20"/>
                <w:szCs w:val="20"/>
              </w:rPr>
              <w:t>ыц</w:t>
            </w:r>
            <w:proofErr w:type="spellEnd"/>
            <w:r w:rsidRPr="00B53EB1">
              <w:rPr>
                <w:sz w:val="20"/>
                <w:szCs w:val="20"/>
                <w:lang w:val="en-US"/>
              </w:rPr>
              <w:t>I</w:t>
            </w:r>
            <w:r w:rsidRPr="00B53EB1">
              <w:rPr>
                <w:sz w:val="20"/>
                <w:szCs w:val="20"/>
              </w:rPr>
              <w:t>эк</w:t>
            </w:r>
            <w:r w:rsidRPr="00B53EB1">
              <w:rPr>
                <w:sz w:val="20"/>
                <w:szCs w:val="20"/>
                <w:lang w:val="en-US"/>
              </w:rPr>
              <w:t>I</w:t>
            </w:r>
            <w:r w:rsidRPr="00B53EB1">
              <w:rPr>
                <w:sz w:val="20"/>
                <w:szCs w:val="20"/>
              </w:rPr>
              <w:t xml:space="preserve">э </w:t>
            </w:r>
            <w:proofErr w:type="spellStart"/>
            <w:r w:rsidRPr="00B53EB1">
              <w:rPr>
                <w:sz w:val="20"/>
                <w:szCs w:val="20"/>
              </w:rPr>
              <w:t>щытыр</w:t>
            </w:r>
            <w:proofErr w:type="spellEnd"/>
            <w:r w:rsidRPr="00B53EB1">
              <w:rPr>
                <w:sz w:val="20"/>
                <w:szCs w:val="20"/>
              </w:rPr>
              <w:t>, 13</w:t>
            </w:r>
          </w:p>
          <w:p w:rsidR="00934AE2" w:rsidRPr="00B53EB1" w:rsidRDefault="00934AE2" w:rsidP="00BE624A">
            <w:pPr>
              <w:jc w:val="center"/>
              <w:rPr>
                <w:sz w:val="20"/>
                <w:szCs w:val="20"/>
              </w:rPr>
            </w:pPr>
            <w:r w:rsidRPr="00B53EB1">
              <w:rPr>
                <w:sz w:val="20"/>
                <w:szCs w:val="20"/>
              </w:rPr>
              <w:t>тел.: (87771) 44-2-</w:t>
            </w:r>
            <w:proofErr w:type="gramStart"/>
            <w:r w:rsidRPr="00B53EB1">
              <w:rPr>
                <w:sz w:val="20"/>
                <w:szCs w:val="20"/>
              </w:rPr>
              <w:t>71,  факс</w:t>
            </w:r>
            <w:proofErr w:type="gramEnd"/>
            <w:r w:rsidRPr="00B53EB1">
              <w:rPr>
                <w:sz w:val="20"/>
                <w:szCs w:val="20"/>
              </w:rPr>
              <w:t xml:space="preserve"> (87771) 42-5-10 </w:t>
            </w:r>
          </w:p>
          <w:p w:rsidR="00934AE2" w:rsidRPr="00B53EB1" w:rsidRDefault="00934AE2" w:rsidP="00BE624A">
            <w:pPr>
              <w:jc w:val="center"/>
              <w:rPr>
                <w:b/>
                <w:smallCaps/>
                <w:sz w:val="20"/>
                <w:szCs w:val="20"/>
              </w:rPr>
            </w:pPr>
            <w:r w:rsidRPr="00B53EB1">
              <w:rPr>
                <w:sz w:val="20"/>
                <w:szCs w:val="20"/>
                <w:lang w:val="en-US"/>
              </w:rPr>
              <w:t>e</w:t>
            </w:r>
            <w:r w:rsidRPr="00B53EB1">
              <w:rPr>
                <w:sz w:val="20"/>
                <w:szCs w:val="20"/>
              </w:rPr>
              <w:t>-</w:t>
            </w:r>
            <w:r w:rsidRPr="00B53EB1">
              <w:rPr>
                <w:sz w:val="20"/>
                <w:szCs w:val="20"/>
                <w:lang w:val="en-US"/>
              </w:rPr>
              <w:t>mail</w:t>
            </w:r>
            <w:r w:rsidRPr="00B53EB1">
              <w:rPr>
                <w:sz w:val="20"/>
                <w:szCs w:val="20"/>
              </w:rPr>
              <w:t xml:space="preserve">: </w:t>
            </w:r>
            <w:r w:rsidRPr="00B53EB1">
              <w:rPr>
                <w:sz w:val="20"/>
                <w:szCs w:val="20"/>
                <w:lang w:val="en-US"/>
              </w:rPr>
              <w:t>admin</w:t>
            </w:r>
            <w:r w:rsidRPr="00B53EB1">
              <w:rPr>
                <w:sz w:val="20"/>
                <w:szCs w:val="20"/>
              </w:rPr>
              <w:t>_</w:t>
            </w:r>
            <w:proofErr w:type="spellStart"/>
            <w:r w:rsidRPr="00B53EB1">
              <w:rPr>
                <w:sz w:val="20"/>
                <w:szCs w:val="20"/>
                <w:lang w:val="en-US"/>
              </w:rPr>
              <w:t>mo</w:t>
            </w:r>
            <w:proofErr w:type="spellEnd"/>
            <w:r w:rsidRPr="00B53EB1">
              <w:rPr>
                <w:sz w:val="20"/>
                <w:szCs w:val="20"/>
              </w:rPr>
              <w:t>_</w:t>
            </w:r>
            <w:proofErr w:type="spellStart"/>
            <w:r w:rsidRPr="00B53EB1">
              <w:rPr>
                <w:sz w:val="20"/>
                <w:szCs w:val="20"/>
                <w:lang w:val="en-US"/>
              </w:rPr>
              <w:t>egp</w:t>
            </w:r>
            <w:proofErr w:type="spellEnd"/>
            <w:r w:rsidRPr="00B53EB1">
              <w:rPr>
                <w:sz w:val="20"/>
                <w:szCs w:val="20"/>
              </w:rPr>
              <w:t>@</w:t>
            </w:r>
            <w:r w:rsidRPr="00B53EB1">
              <w:rPr>
                <w:sz w:val="20"/>
                <w:szCs w:val="20"/>
                <w:lang w:val="en-US"/>
              </w:rPr>
              <w:t>mail</w:t>
            </w:r>
            <w:r w:rsidRPr="00B53EB1">
              <w:rPr>
                <w:sz w:val="20"/>
                <w:szCs w:val="20"/>
              </w:rPr>
              <w:t>.</w:t>
            </w:r>
            <w:proofErr w:type="spellStart"/>
            <w:r w:rsidRPr="00B53EB1">
              <w:rPr>
                <w:sz w:val="20"/>
                <w:szCs w:val="20"/>
                <w:lang w:val="en-US"/>
              </w:rPr>
              <w:t>ru</w:t>
            </w:r>
            <w:proofErr w:type="spellEnd"/>
            <w:r w:rsidRPr="00B53EB1">
              <w:rPr>
                <w:b/>
                <w:smallCaps/>
                <w:sz w:val="20"/>
                <w:szCs w:val="20"/>
              </w:rPr>
              <w:t xml:space="preserve"> </w:t>
            </w:r>
            <w:r w:rsidRPr="00B53EB1">
              <w:rPr>
                <w:sz w:val="20"/>
                <w:szCs w:val="20"/>
              </w:rPr>
              <w:t xml:space="preserve"> </w:t>
            </w:r>
          </w:p>
        </w:tc>
      </w:tr>
    </w:tbl>
    <w:p w:rsidR="00C507C9" w:rsidRDefault="00934AE2" w:rsidP="00C507C9">
      <w:pPr>
        <w:jc w:val="both"/>
      </w:pPr>
      <w:r>
        <w:rPr>
          <w:noProof/>
        </w:rPr>
        <mc:AlternateContent>
          <mc:Choice Requires="wps">
            <w:drawing>
              <wp:anchor distT="0" distB="0" distL="114300" distR="114300" simplePos="0" relativeHeight="251659264" behindDoc="0" locked="0" layoutInCell="0" allowOverlap="1" wp14:anchorId="73D77D8F" wp14:editId="2CF8CB17">
                <wp:simplePos x="0" y="0"/>
                <wp:positionH relativeFrom="column">
                  <wp:posOffset>-537210</wp:posOffset>
                </wp:positionH>
                <wp:positionV relativeFrom="paragraph">
                  <wp:posOffset>118110</wp:posOffset>
                </wp:positionV>
                <wp:extent cx="6524625" cy="0"/>
                <wp:effectExtent l="28575" t="30480" r="28575"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2FB5"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3pt" to="47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" o:allowincell="f" strokeweight="4.5pt">
                <v:stroke linestyle="thickThin"/>
              </v:line>
            </w:pict>
          </mc:Fallback>
        </mc:AlternateContent>
      </w:r>
    </w:p>
    <w:p w:rsidR="00C507C9" w:rsidRPr="00C507C9" w:rsidRDefault="00C507C9" w:rsidP="00C507C9">
      <w:pPr>
        <w:jc w:val="both"/>
      </w:pPr>
      <w:r>
        <w:rPr>
          <w:sz w:val="28"/>
          <w:szCs w:val="28"/>
        </w:rPr>
        <w:t xml:space="preserve">                                                ПОСТАНОВЛЕНИЕ</w:t>
      </w:r>
      <w:r w:rsidRPr="00C507C9">
        <w:rPr>
          <w:sz w:val="28"/>
          <w:szCs w:val="28"/>
        </w:rPr>
        <w:tab/>
      </w:r>
      <w:r>
        <w:rPr>
          <w:sz w:val="28"/>
          <w:szCs w:val="28"/>
        </w:rPr>
        <w:t xml:space="preserve">                   ПРОЕКТ</w:t>
      </w:r>
    </w:p>
    <w:p w:rsidR="00934AE2" w:rsidRDefault="00934AE2" w:rsidP="00934AE2">
      <w:pPr>
        <w:tabs>
          <w:tab w:val="left" w:pos="2865"/>
        </w:tabs>
        <w:rPr>
          <w:sz w:val="28"/>
          <w:szCs w:val="28"/>
        </w:rPr>
      </w:pPr>
      <w:r>
        <w:rPr>
          <w:sz w:val="28"/>
          <w:szCs w:val="28"/>
        </w:rPr>
        <w:t>«____»_________202</w:t>
      </w:r>
      <w:r w:rsidR="00C507C9">
        <w:rPr>
          <w:sz w:val="28"/>
          <w:szCs w:val="28"/>
        </w:rPr>
        <w:t>3</w:t>
      </w:r>
      <w:r>
        <w:rPr>
          <w:sz w:val="28"/>
          <w:szCs w:val="28"/>
        </w:rPr>
        <w:t xml:space="preserve">г. </w:t>
      </w:r>
      <w:r w:rsidR="00CE0D58">
        <w:rPr>
          <w:sz w:val="28"/>
          <w:szCs w:val="28"/>
        </w:rPr>
        <w:tab/>
      </w:r>
      <w:r w:rsidR="00C507C9">
        <w:rPr>
          <w:sz w:val="28"/>
          <w:szCs w:val="28"/>
        </w:rPr>
        <w:t>№___</w:t>
      </w:r>
      <w:r w:rsidR="00CE0D58">
        <w:rPr>
          <w:sz w:val="28"/>
          <w:szCs w:val="28"/>
        </w:rPr>
        <w:tab/>
      </w:r>
      <w:r>
        <w:rPr>
          <w:sz w:val="28"/>
          <w:szCs w:val="28"/>
        </w:rPr>
        <w:t xml:space="preserve"> </w:t>
      </w:r>
    </w:p>
    <w:p w:rsidR="00C507C9" w:rsidRDefault="00C507C9" w:rsidP="00934AE2">
      <w:pPr>
        <w:tabs>
          <w:tab w:val="left" w:pos="2865"/>
        </w:tabs>
        <w:rPr>
          <w:sz w:val="28"/>
          <w:szCs w:val="28"/>
        </w:rPr>
      </w:pPr>
      <w:r>
        <w:rPr>
          <w:sz w:val="28"/>
          <w:szCs w:val="28"/>
        </w:rPr>
        <w:t xml:space="preserve">                                            </w:t>
      </w:r>
    </w:p>
    <w:p w:rsidR="00B53EB1" w:rsidRPr="00C507C9" w:rsidRDefault="00934AE2" w:rsidP="00C507C9">
      <w:pPr>
        <w:rPr>
          <w:sz w:val="22"/>
          <w:szCs w:val="22"/>
        </w:rPr>
      </w:pPr>
      <w:r>
        <w:t>пгт.Энем</w:t>
      </w:r>
      <w:r>
        <w:rPr>
          <w:sz w:val="22"/>
          <w:szCs w:val="22"/>
        </w:rPr>
        <w:tab/>
      </w:r>
      <w:r>
        <w:rPr>
          <w:rFonts w:eastAsiaTheme="minorHAnsi"/>
          <w:b/>
          <w:sz w:val="22"/>
          <w:szCs w:val="22"/>
          <w:lang w:eastAsia="en-US"/>
        </w:rPr>
        <w:t xml:space="preserve"> </w:t>
      </w:r>
    </w:p>
    <w:p w:rsidR="003F01CE" w:rsidRPr="00C507C9" w:rsidRDefault="00934AE2" w:rsidP="00C507C9">
      <w:pPr>
        <w:jc w:val="both"/>
        <w:rPr>
          <w:b/>
          <w:bCs/>
        </w:rPr>
      </w:pPr>
      <w:r w:rsidRPr="00C507C9">
        <w:rPr>
          <w:rStyle w:val="a4"/>
          <w:bCs w:val="0"/>
        </w:rPr>
        <w:t xml:space="preserve">Об утверждении Программы профилактики рисков причинения вреда (ущерба) охраняемым законом ценностям </w:t>
      </w:r>
      <w:r w:rsidRPr="00C507C9">
        <w:rPr>
          <w:b/>
          <w:bCs/>
        </w:rPr>
        <w:t xml:space="preserve">при осуществлении муниципального контроля на автомобильном транспорте и в дорожном хозяйстве </w:t>
      </w:r>
      <w:r w:rsidR="009A5515" w:rsidRPr="00C507C9">
        <w:rPr>
          <w:b/>
          <w:bCs/>
        </w:rPr>
        <w:t>на территории муниципального образования «Энемское городское поселение» на</w:t>
      </w:r>
      <w:r w:rsidRPr="00C507C9">
        <w:rPr>
          <w:b/>
          <w:bCs/>
        </w:rPr>
        <w:t xml:space="preserve"> 202</w:t>
      </w:r>
      <w:r w:rsidR="00382BD4">
        <w:rPr>
          <w:b/>
          <w:bCs/>
        </w:rPr>
        <w:t>4</w:t>
      </w:r>
      <w:r w:rsidRPr="00C507C9">
        <w:rPr>
          <w:b/>
          <w:bCs/>
        </w:rPr>
        <w:t xml:space="preserve"> год</w:t>
      </w:r>
    </w:p>
    <w:p w:rsidR="00B53EB1" w:rsidRPr="009B6C23" w:rsidRDefault="00B53EB1" w:rsidP="009B6C23">
      <w:pPr>
        <w:jc w:val="center"/>
        <w:rPr>
          <w:b/>
          <w:bCs/>
          <w:sz w:val="28"/>
          <w:szCs w:val="28"/>
        </w:rPr>
      </w:pPr>
    </w:p>
    <w:p w:rsidR="00C507C9" w:rsidRDefault="003F01CE" w:rsidP="009B6C23">
      <w:pPr>
        <w:autoSpaceDE w:val="0"/>
        <w:autoSpaceDN w:val="0"/>
        <w:adjustRightInd w:val="0"/>
        <w:ind w:firstLine="539"/>
        <w:contextualSpacing/>
        <w:jc w:val="both"/>
        <w:rPr>
          <w:sz w:val="28"/>
          <w:szCs w:val="28"/>
        </w:rPr>
      </w:pPr>
      <w:r>
        <w:rPr>
          <w:sz w:val="28"/>
          <w:szCs w:val="28"/>
        </w:rPr>
        <w:t>В соответствии с Федеральным законом от 08.11.2007г. № 257-ФЗ «Об автомобильных дорогах и о дорожной деятельности в Российск</w:t>
      </w:r>
      <w:r w:rsidR="00111C8C">
        <w:rPr>
          <w:sz w:val="28"/>
          <w:szCs w:val="28"/>
        </w:rPr>
        <w:t>ой Федерации и о внесении изменений в отдельные законодательные акты Российской Федерации», Федеральным законом от</w:t>
      </w:r>
      <w:r w:rsidR="00382BD4">
        <w:rPr>
          <w:sz w:val="28"/>
          <w:szCs w:val="28"/>
        </w:rPr>
        <w:t xml:space="preserve"> </w:t>
      </w:r>
      <w:bookmarkStart w:id="0" w:name="_GoBack"/>
      <w:bookmarkEnd w:id="0"/>
      <w:r w:rsidR="00111C8C">
        <w:rPr>
          <w:sz w:val="28"/>
          <w:szCs w:val="28"/>
        </w:rPr>
        <w:t xml:space="preserve">31.07.2020г. № 248-ФЗ «О государственном контроле (надзоре) и муниципальном </w:t>
      </w:r>
      <w:r w:rsidR="001D1622">
        <w:rPr>
          <w:sz w:val="28"/>
          <w:szCs w:val="28"/>
        </w:rPr>
        <w:t>в Российской Федерации», также постановлением администрации муниципального образования «Энемское городское поселение» от 24.</w:t>
      </w:r>
      <w:r w:rsidR="005C521B">
        <w:rPr>
          <w:sz w:val="28"/>
          <w:szCs w:val="28"/>
        </w:rPr>
        <w:t xml:space="preserve">12.2021г. № 423 «Об утверждении Положения о муниципальном </w:t>
      </w:r>
      <w:r w:rsidR="000C0F40">
        <w:rPr>
          <w:sz w:val="28"/>
          <w:szCs w:val="28"/>
        </w:rPr>
        <w:t>контроле на автомобильном транспорте и в дорожном хозяйстве на территории муниципального образования «Энемское городское поселение»</w:t>
      </w:r>
      <w:r w:rsidR="00111C8C">
        <w:rPr>
          <w:sz w:val="28"/>
          <w:szCs w:val="28"/>
        </w:rPr>
        <w:t xml:space="preserve"> </w:t>
      </w:r>
    </w:p>
    <w:p w:rsidR="00C507C9" w:rsidRDefault="00C507C9" w:rsidP="009B6C23">
      <w:pPr>
        <w:autoSpaceDE w:val="0"/>
        <w:autoSpaceDN w:val="0"/>
        <w:adjustRightInd w:val="0"/>
        <w:ind w:firstLine="539"/>
        <w:contextualSpacing/>
        <w:jc w:val="both"/>
        <w:rPr>
          <w:sz w:val="28"/>
          <w:szCs w:val="28"/>
        </w:rPr>
      </w:pPr>
      <w:r>
        <w:rPr>
          <w:sz w:val="28"/>
          <w:szCs w:val="28"/>
        </w:rPr>
        <w:t xml:space="preserve">                                  </w:t>
      </w:r>
    </w:p>
    <w:p w:rsidR="00C507C9" w:rsidRPr="003B05FF" w:rsidRDefault="00C507C9" w:rsidP="003B05FF">
      <w:pPr>
        <w:autoSpaceDE w:val="0"/>
        <w:autoSpaceDN w:val="0"/>
        <w:adjustRightInd w:val="0"/>
        <w:ind w:firstLine="539"/>
        <w:contextualSpacing/>
        <w:jc w:val="both"/>
      </w:pPr>
      <w:r>
        <w:rPr>
          <w:sz w:val="28"/>
          <w:szCs w:val="28"/>
        </w:rPr>
        <w:t xml:space="preserve">                                      </w:t>
      </w:r>
      <w:r w:rsidRPr="00C507C9">
        <w:t>ПОСТАНОВЛЯЮ:</w:t>
      </w:r>
      <w:r w:rsidR="00111C8C" w:rsidRPr="00C507C9">
        <w:t xml:space="preserve"> </w:t>
      </w:r>
    </w:p>
    <w:p w:rsidR="00934AE2" w:rsidRPr="006912C3" w:rsidRDefault="00934AE2" w:rsidP="00934AE2">
      <w:pPr>
        <w:autoSpaceDE w:val="0"/>
        <w:autoSpaceDN w:val="0"/>
        <w:adjustRightInd w:val="0"/>
        <w:ind w:firstLine="540"/>
        <w:jc w:val="both"/>
        <w:rPr>
          <w:sz w:val="28"/>
          <w:szCs w:val="28"/>
        </w:rPr>
      </w:pPr>
      <w:r w:rsidRPr="006912C3">
        <w:rPr>
          <w:sz w:val="28"/>
          <w:szCs w:val="28"/>
        </w:rPr>
        <w:t xml:space="preserve">1. Утвердить </w:t>
      </w:r>
      <w:r w:rsidR="00DD3134">
        <w:rPr>
          <w:sz w:val="28"/>
          <w:szCs w:val="28"/>
        </w:rPr>
        <w:t>П</w:t>
      </w:r>
      <w:r w:rsidRPr="006912C3">
        <w:rPr>
          <w:sz w:val="28"/>
          <w:szCs w:val="28"/>
        </w:rPr>
        <w:t xml:space="preserve">рограмму </w:t>
      </w:r>
      <w:r w:rsidR="00DD3134" w:rsidRPr="008707D3">
        <w:rPr>
          <w:rStyle w:val="a4"/>
          <w:b w:val="0"/>
          <w:bCs w:val="0"/>
          <w:sz w:val="28"/>
          <w:szCs w:val="28"/>
        </w:rPr>
        <w:t xml:space="preserve">профилактики рисков причинения вреда (ущерба) охраняемым законом ценностям </w:t>
      </w:r>
      <w:r w:rsidR="00DD3134" w:rsidRPr="008707D3">
        <w:rPr>
          <w:bCs/>
          <w:sz w:val="28"/>
          <w:szCs w:val="28"/>
        </w:rPr>
        <w:t>при осуществлении муниципального контроля на автомобильном транспорте и в дорожном хозяйстве на территории муниципального образования «Энемское городское поселение» на 202</w:t>
      </w:r>
      <w:r w:rsidR="00C507C9">
        <w:rPr>
          <w:bCs/>
          <w:sz w:val="28"/>
          <w:szCs w:val="28"/>
        </w:rPr>
        <w:t>4</w:t>
      </w:r>
      <w:r w:rsidR="00DD3134" w:rsidRPr="008707D3">
        <w:rPr>
          <w:bCs/>
          <w:sz w:val="28"/>
          <w:szCs w:val="28"/>
        </w:rPr>
        <w:t xml:space="preserve"> год</w:t>
      </w:r>
      <w:r w:rsidRPr="008707D3">
        <w:rPr>
          <w:sz w:val="28"/>
          <w:szCs w:val="28"/>
        </w:rPr>
        <w:t>,</w:t>
      </w:r>
      <w:r w:rsidRPr="006912C3">
        <w:rPr>
          <w:sz w:val="28"/>
          <w:szCs w:val="28"/>
        </w:rPr>
        <w:t xml:space="preserve"> согласно Приложению. </w:t>
      </w:r>
    </w:p>
    <w:p w:rsidR="00934AE2" w:rsidRPr="006912C3" w:rsidRDefault="00934AE2" w:rsidP="00934AE2">
      <w:pPr>
        <w:autoSpaceDE w:val="0"/>
        <w:autoSpaceDN w:val="0"/>
        <w:adjustRightInd w:val="0"/>
        <w:ind w:firstLine="540"/>
        <w:jc w:val="both"/>
        <w:rPr>
          <w:sz w:val="28"/>
          <w:szCs w:val="28"/>
        </w:rPr>
      </w:pPr>
      <w:r w:rsidRPr="006912C3">
        <w:rPr>
          <w:sz w:val="28"/>
          <w:szCs w:val="28"/>
        </w:rPr>
        <w:t xml:space="preserve">2. Должностным лицам администрации </w:t>
      </w:r>
      <w:r>
        <w:rPr>
          <w:sz w:val="28"/>
          <w:szCs w:val="28"/>
        </w:rPr>
        <w:t>муниципального образования «Энемское городское поселение»</w:t>
      </w:r>
      <w:r w:rsidRPr="006912C3">
        <w:rPr>
          <w:sz w:val="28"/>
          <w:szCs w:val="28"/>
        </w:rPr>
        <w:t xml:space="preserve">, ответственным за проведение контрольных мероприятий по муниципальному контролю в сфере </w:t>
      </w:r>
      <w:r w:rsidR="0099657E">
        <w:rPr>
          <w:sz w:val="28"/>
          <w:szCs w:val="28"/>
        </w:rPr>
        <w:t xml:space="preserve">дорожного хозяйства </w:t>
      </w:r>
      <w:r w:rsidRPr="006912C3">
        <w:rPr>
          <w:sz w:val="28"/>
          <w:szCs w:val="28"/>
        </w:rPr>
        <w:t xml:space="preserve">обеспечить исполнение Программы профилактики. </w:t>
      </w:r>
    </w:p>
    <w:p w:rsidR="00934AE2" w:rsidRPr="006912C3" w:rsidRDefault="00934AE2" w:rsidP="00934AE2">
      <w:pPr>
        <w:autoSpaceDE w:val="0"/>
        <w:autoSpaceDN w:val="0"/>
        <w:adjustRightInd w:val="0"/>
        <w:ind w:firstLine="540"/>
        <w:jc w:val="both"/>
        <w:rPr>
          <w:sz w:val="28"/>
          <w:szCs w:val="28"/>
        </w:rPr>
      </w:pPr>
      <w:r w:rsidRPr="006912C3">
        <w:rPr>
          <w:sz w:val="28"/>
          <w:szCs w:val="28"/>
        </w:rPr>
        <w:t xml:space="preserve">3. Настоящее </w:t>
      </w:r>
      <w:r w:rsidR="00C507C9">
        <w:rPr>
          <w:sz w:val="28"/>
          <w:szCs w:val="28"/>
        </w:rPr>
        <w:t xml:space="preserve">постановление </w:t>
      </w:r>
      <w:r w:rsidRPr="006912C3">
        <w:rPr>
          <w:sz w:val="28"/>
          <w:szCs w:val="28"/>
        </w:rPr>
        <w:t>вступает в силу с 1 января 202</w:t>
      </w:r>
      <w:r w:rsidR="00C507C9">
        <w:rPr>
          <w:sz w:val="28"/>
          <w:szCs w:val="28"/>
        </w:rPr>
        <w:t>4</w:t>
      </w:r>
      <w:r w:rsidRPr="006912C3">
        <w:rPr>
          <w:sz w:val="28"/>
          <w:szCs w:val="28"/>
        </w:rPr>
        <w:t xml:space="preserve"> года. </w:t>
      </w:r>
    </w:p>
    <w:p w:rsidR="00934AE2" w:rsidRPr="006B281E" w:rsidRDefault="00934AE2" w:rsidP="00934AE2">
      <w:pPr>
        <w:shd w:val="clear" w:color="auto" w:fill="FFFFFF"/>
        <w:ind w:firstLine="225"/>
        <w:jc w:val="both"/>
        <w:rPr>
          <w:sz w:val="28"/>
          <w:szCs w:val="28"/>
        </w:rPr>
      </w:pPr>
      <w:r>
        <w:rPr>
          <w:sz w:val="28"/>
          <w:szCs w:val="28"/>
        </w:rPr>
        <w:t xml:space="preserve">    </w:t>
      </w:r>
      <w:r w:rsidRPr="006B281E">
        <w:rPr>
          <w:sz w:val="28"/>
          <w:szCs w:val="28"/>
        </w:rPr>
        <w:t>4. Настоящее</w:t>
      </w:r>
      <w:r w:rsidR="00C507C9">
        <w:rPr>
          <w:sz w:val="28"/>
          <w:szCs w:val="28"/>
        </w:rPr>
        <w:t xml:space="preserve"> постановление</w:t>
      </w:r>
      <w:r w:rsidRPr="006B281E">
        <w:rPr>
          <w:sz w:val="28"/>
          <w:szCs w:val="28"/>
        </w:rPr>
        <w:t> подлежит обнародованию и размещению в информационно - телекоммуникационной сети «Интернет» на </w:t>
      </w:r>
      <w:hyperlink r:id="rId6" w:tgtFrame="_blank" w:history="1">
        <w:r w:rsidRPr="006B281E">
          <w:rPr>
            <w:rStyle w:val="a3"/>
            <w:color w:val="auto"/>
            <w:sz w:val="28"/>
            <w:szCs w:val="28"/>
            <w:u w:val="none"/>
          </w:rPr>
          <w:t>официальном сайте</w:t>
        </w:r>
      </w:hyperlink>
      <w:r w:rsidRPr="006B281E">
        <w:rPr>
          <w:sz w:val="28"/>
          <w:szCs w:val="28"/>
        </w:rPr>
        <w:t> Администрации муниципального образования «Энемское городское поселение».</w:t>
      </w:r>
    </w:p>
    <w:p w:rsidR="009B6C23" w:rsidRPr="00C507C9" w:rsidRDefault="00934AE2" w:rsidP="00C507C9">
      <w:pPr>
        <w:autoSpaceDE w:val="0"/>
        <w:autoSpaceDN w:val="0"/>
        <w:adjustRightInd w:val="0"/>
        <w:ind w:firstLine="540"/>
        <w:jc w:val="both"/>
        <w:rPr>
          <w:sz w:val="28"/>
          <w:szCs w:val="28"/>
        </w:rPr>
      </w:pPr>
      <w:r w:rsidRPr="006912C3">
        <w:rPr>
          <w:sz w:val="28"/>
          <w:szCs w:val="28"/>
        </w:rPr>
        <w:t>5. Контроль</w:t>
      </w:r>
      <w:r>
        <w:rPr>
          <w:sz w:val="28"/>
          <w:szCs w:val="28"/>
        </w:rPr>
        <w:t xml:space="preserve"> </w:t>
      </w:r>
      <w:r w:rsidRPr="007006A2">
        <w:rPr>
          <w:sz w:val="28"/>
          <w:szCs w:val="28"/>
        </w:rPr>
        <w:t xml:space="preserve">за исполнением настоящего </w:t>
      </w:r>
      <w:r w:rsidR="00C507C9">
        <w:rPr>
          <w:sz w:val="28"/>
          <w:szCs w:val="28"/>
        </w:rPr>
        <w:t>постановления</w:t>
      </w:r>
      <w:r w:rsidRPr="007006A2">
        <w:rPr>
          <w:sz w:val="28"/>
          <w:szCs w:val="28"/>
        </w:rPr>
        <w:t xml:space="preserve"> оставляю за собой.</w:t>
      </w:r>
    </w:p>
    <w:p w:rsidR="00C507C9" w:rsidRDefault="00C507C9" w:rsidP="000E4364">
      <w:pPr>
        <w:shd w:val="clear" w:color="auto" w:fill="FFFFFF"/>
        <w:spacing w:line="317" w:lineRule="exact"/>
        <w:ind w:right="25"/>
        <w:jc w:val="both"/>
        <w:rPr>
          <w:color w:val="000000"/>
          <w:spacing w:val="-7"/>
          <w:sz w:val="28"/>
          <w:szCs w:val="28"/>
        </w:rPr>
      </w:pPr>
    </w:p>
    <w:p w:rsidR="00934AE2" w:rsidRPr="00C636E2" w:rsidRDefault="00934AE2" w:rsidP="000E4364">
      <w:pPr>
        <w:shd w:val="clear" w:color="auto" w:fill="FFFFFF"/>
        <w:spacing w:line="317" w:lineRule="exact"/>
        <w:ind w:right="25"/>
        <w:jc w:val="both"/>
        <w:rPr>
          <w:color w:val="000000"/>
          <w:spacing w:val="-7"/>
          <w:sz w:val="28"/>
          <w:szCs w:val="28"/>
        </w:rPr>
      </w:pPr>
      <w:r w:rsidRPr="00C636E2">
        <w:rPr>
          <w:color w:val="000000"/>
          <w:spacing w:val="-7"/>
          <w:sz w:val="28"/>
          <w:szCs w:val="28"/>
        </w:rPr>
        <w:t>Глава муниципального образования</w:t>
      </w:r>
    </w:p>
    <w:p w:rsidR="00B31291" w:rsidRPr="00D26C2F" w:rsidRDefault="00934AE2" w:rsidP="00D26C2F">
      <w:pPr>
        <w:shd w:val="clear" w:color="auto" w:fill="FFFFFF"/>
        <w:tabs>
          <w:tab w:val="left" w:pos="7095"/>
        </w:tabs>
        <w:spacing w:line="317" w:lineRule="exact"/>
        <w:ind w:right="25"/>
        <w:jc w:val="both"/>
        <w:rPr>
          <w:color w:val="000000"/>
          <w:spacing w:val="-7"/>
          <w:sz w:val="28"/>
          <w:szCs w:val="28"/>
        </w:rPr>
      </w:pPr>
      <w:r w:rsidRPr="00C636E2">
        <w:rPr>
          <w:color w:val="000000"/>
          <w:spacing w:val="-7"/>
          <w:sz w:val="28"/>
          <w:szCs w:val="28"/>
        </w:rPr>
        <w:t xml:space="preserve">«Энемское городское </w:t>
      </w:r>
      <w:proofErr w:type="gramStart"/>
      <w:r w:rsidRPr="00C636E2">
        <w:rPr>
          <w:color w:val="000000"/>
          <w:spacing w:val="-7"/>
          <w:sz w:val="28"/>
          <w:szCs w:val="28"/>
        </w:rPr>
        <w:t>поселение»</w:t>
      </w:r>
      <w:r w:rsidRPr="00C636E2">
        <w:rPr>
          <w:color w:val="000000"/>
          <w:spacing w:val="-7"/>
          <w:sz w:val="28"/>
          <w:szCs w:val="28"/>
        </w:rPr>
        <w:tab/>
      </w:r>
      <w:proofErr w:type="gramEnd"/>
      <w:r w:rsidR="000C4035">
        <w:rPr>
          <w:color w:val="000000"/>
          <w:spacing w:val="-7"/>
          <w:sz w:val="28"/>
          <w:szCs w:val="28"/>
        </w:rPr>
        <w:t xml:space="preserve">             </w:t>
      </w:r>
      <w:r w:rsidRPr="00C636E2">
        <w:rPr>
          <w:color w:val="000000"/>
          <w:spacing w:val="-7"/>
          <w:sz w:val="28"/>
          <w:szCs w:val="28"/>
        </w:rPr>
        <w:t xml:space="preserve">    </w:t>
      </w:r>
      <w:r w:rsidR="000C4035">
        <w:rPr>
          <w:color w:val="000000"/>
          <w:spacing w:val="-7"/>
          <w:sz w:val="28"/>
          <w:szCs w:val="28"/>
        </w:rPr>
        <w:t>А</w:t>
      </w:r>
      <w:r w:rsidRPr="00C636E2">
        <w:rPr>
          <w:color w:val="000000"/>
          <w:spacing w:val="-7"/>
          <w:sz w:val="28"/>
          <w:szCs w:val="28"/>
        </w:rPr>
        <w:t>.</w:t>
      </w:r>
      <w:r w:rsidR="000C4035">
        <w:rPr>
          <w:color w:val="000000"/>
          <w:spacing w:val="-7"/>
          <w:sz w:val="28"/>
          <w:szCs w:val="28"/>
        </w:rPr>
        <w:t>Б</w:t>
      </w:r>
      <w:r>
        <w:rPr>
          <w:color w:val="000000"/>
          <w:spacing w:val="-7"/>
          <w:sz w:val="28"/>
          <w:szCs w:val="28"/>
        </w:rPr>
        <w:t>.</w:t>
      </w:r>
      <w:r w:rsidRPr="00C636E2">
        <w:rPr>
          <w:color w:val="000000"/>
          <w:spacing w:val="-7"/>
          <w:sz w:val="28"/>
          <w:szCs w:val="28"/>
        </w:rPr>
        <w:t xml:space="preserve"> </w:t>
      </w:r>
      <w:r w:rsidR="000C4035">
        <w:rPr>
          <w:color w:val="000000"/>
          <w:spacing w:val="-7"/>
          <w:sz w:val="28"/>
          <w:szCs w:val="28"/>
        </w:rPr>
        <w:t>Лаюк</w:t>
      </w:r>
    </w:p>
    <w:p w:rsidR="00B31291" w:rsidRDefault="00B31291" w:rsidP="00E833F6">
      <w:pPr>
        <w:tabs>
          <w:tab w:val="left" w:pos="6804"/>
        </w:tabs>
      </w:pPr>
    </w:p>
    <w:p w:rsidR="00E833F6" w:rsidRDefault="00E833F6" w:rsidP="00E833F6">
      <w:pPr>
        <w:tabs>
          <w:tab w:val="left" w:pos="5670"/>
        </w:tabs>
        <w:ind w:left="4248" w:firstLine="709"/>
        <w:jc w:val="both"/>
        <w:rPr>
          <w:bCs/>
        </w:rPr>
      </w:pPr>
      <w:r>
        <w:rPr>
          <w:bCs/>
        </w:rPr>
        <w:t>Приложение</w:t>
      </w:r>
    </w:p>
    <w:p w:rsidR="00E833F6" w:rsidRDefault="00E833F6" w:rsidP="00E833F6">
      <w:pPr>
        <w:widowControl w:val="0"/>
        <w:tabs>
          <w:tab w:val="left" w:pos="6804"/>
        </w:tabs>
        <w:autoSpaceDE w:val="0"/>
        <w:autoSpaceDN w:val="0"/>
        <w:adjustRightInd w:val="0"/>
        <w:ind w:left="4532" w:firstLine="424"/>
        <w:jc w:val="both"/>
      </w:pPr>
      <w:r>
        <w:t xml:space="preserve">к постановлению администрации </w:t>
      </w:r>
    </w:p>
    <w:p w:rsidR="00E833F6" w:rsidRDefault="00E833F6" w:rsidP="00E833F6">
      <w:pPr>
        <w:widowControl w:val="0"/>
        <w:tabs>
          <w:tab w:val="left" w:pos="6804"/>
        </w:tabs>
        <w:autoSpaceDE w:val="0"/>
        <w:autoSpaceDN w:val="0"/>
        <w:adjustRightInd w:val="0"/>
        <w:ind w:left="4248" w:firstLine="708"/>
        <w:jc w:val="both"/>
      </w:pPr>
      <w:r>
        <w:t>муниципального образования</w:t>
      </w:r>
    </w:p>
    <w:p w:rsidR="00E833F6" w:rsidRDefault="00E833F6" w:rsidP="00E833F6">
      <w:pPr>
        <w:widowControl w:val="0"/>
        <w:tabs>
          <w:tab w:val="left" w:pos="6804"/>
        </w:tabs>
        <w:autoSpaceDE w:val="0"/>
        <w:autoSpaceDN w:val="0"/>
        <w:adjustRightInd w:val="0"/>
        <w:ind w:left="4248" w:firstLine="708"/>
        <w:jc w:val="both"/>
      </w:pPr>
      <w:r>
        <w:t>«Энемское городское поселение»</w:t>
      </w:r>
    </w:p>
    <w:p w:rsidR="00E833F6" w:rsidRDefault="00E833F6" w:rsidP="00E833F6">
      <w:pPr>
        <w:widowControl w:val="0"/>
        <w:tabs>
          <w:tab w:val="left" w:pos="6804"/>
        </w:tabs>
        <w:autoSpaceDE w:val="0"/>
        <w:autoSpaceDN w:val="0"/>
        <w:adjustRightInd w:val="0"/>
        <w:ind w:left="4248" w:firstLine="708"/>
        <w:jc w:val="both"/>
        <w:rPr>
          <w:sz w:val="28"/>
          <w:szCs w:val="28"/>
        </w:rPr>
      </w:pPr>
      <w:r>
        <w:t xml:space="preserve">от </w:t>
      </w:r>
      <w:proofErr w:type="gramStart"/>
      <w:r>
        <w:t>«</w:t>
      </w:r>
      <w:r w:rsidR="00C507C9">
        <w:t xml:space="preserve">  </w:t>
      </w:r>
      <w:proofErr w:type="gramEnd"/>
      <w:r w:rsidR="00C507C9">
        <w:t xml:space="preserve">   </w:t>
      </w:r>
      <w:r>
        <w:t>»_</w:t>
      </w:r>
      <w:r w:rsidR="00C507C9">
        <w:t>______</w:t>
      </w:r>
      <w:r>
        <w:t>г. №</w:t>
      </w:r>
      <w:r w:rsidR="00C507C9">
        <w:t xml:space="preserve"> </w:t>
      </w:r>
    </w:p>
    <w:p w:rsidR="00E833F6" w:rsidRDefault="00E833F6" w:rsidP="00E833F6">
      <w:pPr>
        <w:jc w:val="center"/>
        <w:rPr>
          <w:b/>
          <w:bCs/>
          <w:sz w:val="28"/>
          <w:szCs w:val="28"/>
        </w:rPr>
      </w:pPr>
    </w:p>
    <w:p w:rsidR="00E833F6" w:rsidRDefault="00E833F6" w:rsidP="00E833F6">
      <w:pPr>
        <w:jc w:val="center"/>
        <w:rPr>
          <w:b/>
          <w:bCs/>
          <w:sz w:val="28"/>
          <w:szCs w:val="28"/>
        </w:rPr>
      </w:pPr>
      <w:r>
        <w:rPr>
          <w:b/>
          <w:bCs/>
          <w:sz w:val="28"/>
          <w:szCs w:val="28"/>
        </w:rPr>
        <w:t xml:space="preserve">Программа профилактики </w:t>
      </w:r>
    </w:p>
    <w:p w:rsidR="00E833F6" w:rsidRDefault="00E833F6" w:rsidP="00E833F6">
      <w:pPr>
        <w:jc w:val="center"/>
        <w:rPr>
          <w:b/>
          <w:bCs/>
          <w:sz w:val="28"/>
          <w:szCs w:val="28"/>
        </w:rPr>
      </w:pPr>
      <w:r>
        <w:rPr>
          <w:rStyle w:val="a4"/>
          <w:rFonts w:eastAsia="Calibri"/>
          <w:bCs w:val="0"/>
          <w:sz w:val="28"/>
          <w:szCs w:val="28"/>
        </w:rPr>
        <w:t xml:space="preserve">рисков причинения вреда (ущерба) охраняемым законом ценностям </w:t>
      </w:r>
      <w:r>
        <w:rPr>
          <w:b/>
          <w:bCs/>
          <w:sz w:val="28"/>
          <w:szCs w:val="28"/>
        </w:rPr>
        <w:t>при осуществлении муниципального контроля на автомобильном транспорте и в дорожном хозяйстве на территории муниципального образования «Энемское городское поселение» на 202</w:t>
      </w:r>
      <w:r w:rsidR="003B05FF">
        <w:rPr>
          <w:b/>
          <w:bCs/>
          <w:sz w:val="28"/>
          <w:szCs w:val="28"/>
        </w:rPr>
        <w:t>4</w:t>
      </w:r>
      <w:r>
        <w:rPr>
          <w:b/>
          <w:bCs/>
          <w:sz w:val="28"/>
          <w:szCs w:val="28"/>
        </w:rPr>
        <w:t xml:space="preserve"> год.</w:t>
      </w:r>
    </w:p>
    <w:p w:rsidR="00E833F6" w:rsidRDefault="00E833F6" w:rsidP="00E833F6">
      <w:pPr>
        <w:jc w:val="center"/>
        <w:rPr>
          <w:b/>
          <w:bCs/>
          <w:sz w:val="28"/>
          <w:szCs w:val="28"/>
        </w:rPr>
      </w:pPr>
    </w:p>
    <w:p w:rsidR="00E833F6" w:rsidRDefault="00E833F6" w:rsidP="00E833F6">
      <w:pPr>
        <w:jc w:val="center"/>
        <w:rPr>
          <w:b/>
          <w:sz w:val="28"/>
          <w:szCs w:val="28"/>
        </w:rPr>
      </w:pPr>
      <w:r>
        <w:rPr>
          <w:b/>
          <w:sz w:val="28"/>
          <w:szCs w:val="28"/>
        </w:rPr>
        <w:t>1. Общие положения</w:t>
      </w:r>
    </w:p>
    <w:p w:rsidR="00E833F6" w:rsidRDefault="00E833F6" w:rsidP="00E833F6">
      <w:pPr>
        <w:jc w:val="center"/>
        <w:rPr>
          <w:b/>
          <w:sz w:val="28"/>
          <w:szCs w:val="28"/>
        </w:rPr>
      </w:pPr>
    </w:p>
    <w:p w:rsidR="00E833F6" w:rsidRDefault="00E833F6" w:rsidP="00E833F6">
      <w:pPr>
        <w:jc w:val="both"/>
        <w:rPr>
          <w:sz w:val="28"/>
          <w:szCs w:val="28"/>
        </w:rPr>
      </w:pPr>
      <w:r>
        <w:rPr>
          <w:sz w:val="28"/>
          <w:szCs w:val="28"/>
        </w:rPr>
        <w:tab/>
        <w:t>1.1.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«Энемское городское поселение» (далее-Программа),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и в дорожном хозяйстве на территории муниципального образования «Энемское городское поселение» (далее – муниципальный контроль).</w:t>
      </w:r>
    </w:p>
    <w:p w:rsidR="00E833F6" w:rsidRDefault="00E833F6" w:rsidP="00E833F6">
      <w:pPr>
        <w:jc w:val="both"/>
        <w:rPr>
          <w:sz w:val="28"/>
          <w:szCs w:val="28"/>
        </w:rPr>
      </w:pPr>
      <w:r>
        <w:rPr>
          <w:sz w:val="28"/>
          <w:szCs w:val="28"/>
        </w:rPr>
        <w:tab/>
        <w:t>1.2. Профилактика рисков причинения вреда (ущерба) охраняемым законом ценностям проводится в рамках осуществления муниципального контро</w:t>
      </w:r>
      <w:r w:rsidR="00C507C9">
        <w:rPr>
          <w:sz w:val="28"/>
          <w:szCs w:val="28"/>
        </w:rPr>
        <w:t xml:space="preserve">ля на автомобильном транспорте </w:t>
      </w:r>
      <w:r>
        <w:rPr>
          <w:sz w:val="28"/>
          <w:szCs w:val="28"/>
        </w:rPr>
        <w:t>и в дорожном хозяйстве на территории муниципального образования «Энемское городское поселение».</w:t>
      </w:r>
    </w:p>
    <w:p w:rsidR="00E833F6" w:rsidRDefault="00E833F6" w:rsidP="00E833F6">
      <w:pPr>
        <w:jc w:val="both"/>
        <w:rPr>
          <w:sz w:val="28"/>
          <w:szCs w:val="28"/>
        </w:rPr>
      </w:pPr>
      <w:r>
        <w:rPr>
          <w:sz w:val="28"/>
          <w:szCs w:val="28"/>
        </w:rPr>
        <w:tab/>
        <w:t>1.3. Мероприятия по профилактике рисков причинения вреда (ущерба) охраняемым законом ценностям, осуществляет муниципальный служащий отдела ЖКХ и благоустройства администрации муниципального образования «Энемское городское поселение» (далее уполномоченные лица) контрольного органа, уполномоченные на осуществление муниципального контроля на автомобильном транспорте и в дорожном хозяйстве на территории муниципального образования «Энемское городское поселение».</w:t>
      </w:r>
    </w:p>
    <w:p w:rsidR="00E833F6" w:rsidRDefault="00E833F6" w:rsidP="00E833F6">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1.4. Предметом муниципального контроля на автомобильном транспорте   и в дорожном </w:t>
      </w:r>
      <w:proofErr w:type="gramStart"/>
      <w:r>
        <w:rPr>
          <w:rFonts w:ascii="Times New Roman" w:hAnsi="Times New Roman" w:cs="Times New Roman"/>
          <w:sz w:val="28"/>
          <w:szCs w:val="28"/>
        </w:rPr>
        <w:t>хозяйстве  на</w:t>
      </w:r>
      <w:proofErr w:type="gramEnd"/>
      <w:r>
        <w:rPr>
          <w:rFonts w:ascii="Times New Roman" w:hAnsi="Times New Roman" w:cs="Times New Roman"/>
          <w:sz w:val="28"/>
          <w:szCs w:val="28"/>
        </w:rPr>
        <w:t xml:space="preserve"> территории муниципального образования «Энемское городское поселение»</w:t>
      </w:r>
      <w:r>
        <w:rPr>
          <w:rFonts w:ascii="Times New Roman" w:eastAsia="Times New Roman" w:hAnsi="Times New Roman" w:cs="Times New Roman"/>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833F6" w:rsidRDefault="00E833F6" w:rsidP="00E833F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sz w:val="28"/>
          <w:szCs w:val="28"/>
        </w:rPr>
        <w:t xml:space="preserve">муниципального образования «Энемское городское поселение» </w:t>
      </w:r>
      <w:r>
        <w:rPr>
          <w:rFonts w:ascii="Times New Roman" w:eastAsia="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rsidR="00E833F6" w:rsidRDefault="00E833F6" w:rsidP="00E833F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к эксплуатации объектов дорожного сервиса, размещенных в полосах </w:t>
      </w:r>
      <w:r>
        <w:rPr>
          <w:rFonts w:ascii="Times New Roman" w:eastAsia="Times New Roman" w:hAnsi="Times New Roman" w:cs="Times New Roman"/>
          <w:sz w:val="28"/>
          <w:szCs w:val="28"/>
        </w:rPr>
        <w:lastRenderedPageBreak/>
        <w:t>отвода и (или) придорожных полосах автомобильных дорог общего пользования;</w:t>
      </w:r>
    </w:p>
    <w:p w:rsidR="00E833F6" w:rsidRDefault="00E833F6" w:rsidP="00E833F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833F6" w:rsidRDefault="00E833F6" w:rsidP="00E833F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833F6" w:rsidRDefault="00E833F6" w:rsidP="00E833F6">
      <w:pPr>
        <w:pStyle w:val="a7"/>
        <w:widowControl w:val="0"/>
        <w:tabs>
          <w:tab w:val="left" w:pos="851"/>
        </w:tabs>
        <w:autoSpaceDE w:val="0"/>
        <w:autoSpaceDN w:val="0"/>
        <w:adjustRightInd w:val="0"/>
        <w:ind w:left="0" w:firstLine="709"/>
        <w:jc w:val="both"/>
        <w:outlineLvl w:val="0"/>
        <w:rPr>
          <w:sz w:val="28"/>
          <w:szCs w:val="28"/>
        </w:rPr>
      </w:pPr>
    </w:p>
    <w:p w:rsidR="00E833F6" w:rsidRDefault="00E833F6" w:rsidP="00E833F6">
      <w:pPr>
        <w:pStyle w:val="ConsPlusTitle"/>
        <w:ind w:left="720"/>
        <w:jc w:val="center"/>
        <w:outlineLvl w:val="1"/>
        <w:rPr>
          <w:rFonts w:ascii="Times New Roman" w:hAnsi="Times New Roman" w:cs="Times New Roman"/>
          <w:bCs w:val="0"/>
          <w:sz w:val="28"/>
        </w:rPr>
      </w:pPr>
      <w:r>
        <w:rPr>
          <w:rFonts w:ascii="Times New Roman" w:hAnsi="Times New Roman" w:cs="Times New Roman"/>
          <w:bCs w:val="0"/>
          <w:sz w:val="28"/>
        </w:rPr>
        <w:t>2.Анализ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E833F6" w:rsidRDefault="00E833F6" w:rsidP="00E833F6">
      <w:pPr>
        <w:pStyle w:val="ConsPlusNormal"/>
        <w:ind w:left="720"/>
        <w:jc w:val="both"/>
        <w:rPr>
          <w:rFonts w:ascii="Times New Roman" w:hAnsi="Times New Roman" w:cs="Times New Roman"/>
          <w:sz w:val="28"/>
        </w:rPr>
      </w:pPr>
    </w:p>
    <w:p w:rsidR="00E833F6" w:rsidRDefault="00E833F6" w:rsidP="00E833F6">
      <w:pPr>
        <w:pStyle w:val="ConsPlusNormal"/>
        <w:jc w:val="both"/>
        <w:rPr>
          <w:rFonts w:ascii="Times New Roman" w:hAnsi="Times New Roman" w:cs="Times New Roman"/>
          <w:sz w:val="28"/>
          <w:szCs w:val="28"/>
        </w:rPr>
      </w:pPr>
      <w:r>
        <w:rPr>
          <w:rFonts w:ascii="Times New Roman" w:hAnsi="Times New Roman" w:cs="Times New Roman"/>
          <w:sz w:val="28"/>
          <w:szCs w:val="28"/>
        </w:rPr>
        <w:tab/>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E833F6" w:rsidRDefault="00E833F6" w:rsidP="00E833F6">
      <w:pPr>
        <w:pStyle w:val="ConsPlusNormal"/>
        <w:jc w:val="both"/>
        <w:rPr>
          <w:rFonts w:ascii="Times New Roman" w:hAnsi="Times New Roman" w:cs="Times New Roman"/>
          <w:sz w:val="28"/>
          <w:szCs w:val="28"/>
        </w:rPr>
      </w:pPr>
      <w:r>
        <w:rPr>
          <w:rFonts w:ascii="Times New Roman" w:hAnsi="Times New Roman" w:cs="Times New Roman"/>
          <w:sz w:val="28"/>
          <w:szCs w:val="28"/>
        </w:rPr>
        <w:tab/>
        <w:t>Данные о проведенных мероприятиях по контролю, мероприятиях по профилактике нарушений и их результаты: указанный вид контроля администрация муниципального образования «Энемское городское поселение» будет осуществлять с 01.01.202</w:t>
      </w:r>
      <w:r w:rsidR="00C507C9">
        <w:rPr>
          <w:rFonts w:ascii="Times New Roman" w:hAnsi="Times New Roman" w:cs="Times New Roman"/>
          <w:sz w:val="28"/>
          <w:szCs w:val="28"/>
        </w:rPr>
        <w:t>4</w:t>
      </w:r>
      <w:r>
        <w:rPr>
          <w:rFonts w:ascii="Times New Roman" w:hAnsi="Times New Roman" w:cs="Times New Roman"/>
          <w:sz w:val="28"/>
          <w:szCs w:val="28"/>
        </w:rPr>
        <w:t xml:space="preserve"> года, в связи с чем, мероприятия по контролю, мероприятия по профилактике нарушений не проводились, проблем не выявлялось.</w:t>
      </w:r>
    </w:p>
    <w:p w:rsidR="00E833F6" w:rsidRDefault="00E833F6" w:rsidP="00E833F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Обязательные требования, установленные муниципальными правовыми актами, оценка соблюдения которых является предметом муниципального контроля: </w:t>
      </w:r>
    </w:p>
    <w:p w:rsidR="00E833F6" w:rsidRDefault="00E833F6" w:rsidP="00E833F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E833F6" w:rsidRDefault="00E833F6" w:rsidP="00E833F6">
      <w:pPr>
        <w:pStyle w:val="ConsPlusNormal"/>
        <w:jc w:val="both"/>
        <w:rPr>
          <w:rFonts w:ascii="Times New Roman" w:hAnsi="Times New Roman" w:cs="Times New Roman"/>
          <w:sz w:val="28"/>
          <w:szCs w:val="28"/>
        </w:rPr>
      </w:pPr>
      <w:r>
        <w:rPr>
          <w:rFonts w:ascii="Times New Roman" w:hAnsi="Times New Roman" w:cs="Times New Roman"/>
          <w:sz w:val="28"/>
          <w:szCs w:val="28"/>
        </w:rPr>
        <w:tab/>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833F6" w:rsidRDefault="00E833F6" w:rsidP="00E833F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E833F6" w:rsidRDefault="00E833F6" w:rsidP="00E833F6">
      <w:pPr>
        <w:pStyle w:val="ConsPlusNormal"/>
        <w:jc w:val="both"/>
        <w:rPr>
          <w:rFonts w:ascii="Liberation Serif" w:hAnsi="Liberation Serif" w:cs="Liberation Serif"/>
          <w:sz w:val="28"/>
          <w:szCs w:val="28"/>
        </w:rPr>
      </w:pPr>
      <w:r>
        <w:rPr>
          <w:rFonts w:ascii="Times New Roman" w:hAnsi="Times New Roman" w:cs="Times New Roman"/>
          <w:sz w:val="28"/>
          <w:szCs w:val="28"/>
        </w:rPr>
        <w:lastRenderedPageBreak/>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E833F6" w:rsidRDefault="00E833F6" w:rsidP="00E833F6">
      <w:pPr>
        <w:jc w:val="center"/>
        <w:rPr>
          <w:b/>
          <w:bCs/>
          <w:sz w:val="28"/>
          <w:szCs w:val="28"/>
        </w:rPr>
      </w:pPr>
    </w:p>
    <w:p w:rsidR="00E833F6" w:rsidRDefault="00E833F6" w:rsidP="00E833F6">
      <w:pPr>
        <w:jc w:val="center"/>
        <w:rPr>
          <w:b/>
          <w:bCs/>
          <w:sz w:val="28"/>
          <w:szCs w:val="28"/>
        </w:rPr>
      </w:pPr>
      <w:r>
        <w:rPr>
          <w:b/>
          <w:bCs/>
          <w:sz w:val="28"/>
          <w:szCs w:val="28"/>
        </w:rPr>
        <w:t xml:space="preserve">3. Цели и задачи реализации Программы </w:t>
      </w:r>
    </w:p>
    <w:p w:rsidR="00E833F6" w:rsidRDefault="00E833F6" w:rsidP="00E833F6">
      <w:pPr>
        <w:jc w:val="both"/>
        <w:rPr>
          <w:sz w:val="28"/>
          <w:szCs w:val="28"/>
        </w:rPr>
      </w:pPr>
      <w:r>
        <w:rPr>
          <w:sz w:val="28"/>
          <w:szCs w:val="28"/>
        </w:rPr>
        <w:t xml:space="preserve">Цели Программы: </w:t>
      </w:r>
    </w:p>
    <w:p w:rsidR="00E833F6" w:rsidRDefault="00E833F6" w:rsidP="00E833F6">
      <w:pPr>
        <w:jc w:val="both"/>
        <w:rPr>
          <w:sz w:val="28"/>
          <w:szCs w:val="28"/>
        </w:rPr>
      </w:pPr>
      <w:r>
        <w:rPr>
          <w:sz w:val="28"/>
          <w:szCs w:val="28"/>
        </w:rPr>
        <w:t xml:space="preserve">- стимулирование добросовестного соблюдения обязательных требований всеми контролируемыми лицами; </w:t>
      </w:r>
    </w:p>
    <w:p w:rsidR="00E833F6" w:rsidRDefault="00E833F6" w:rsidP="00E833F6">
      <w:pPr>
        <w:jc w:val="both"/>
        <w:rPr>
          <w:sz w:val="28"/>
          <w:szCs w:val="28"/>
        </w:rPr>
      </w:pPr>
      <w:r>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833F6" w:rsidRDefault="00E833F6" w:rsidP="00E833F6">
      <w:pPr>
        <w:jc w:val="both"/>
        <w:rPr>
          <w:sz w:val="28"/>
          <w:szCs w:val="28"/>
        </w:rPr>
      </w:pPr>
      <w:r>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E833F6" w:rsidRDefault="00E833F6" w:rsidP="00E833F6">
      <w:pPr>
        <w:jc w:val="both"/>
        <w:rPr>
          <w:sz w:val="28"/>
          <w:szCs w:val="28"/>
        </w:rPr>
      </w:pPr>
      <w:r>
        <w:rPr>
          <w:sz w:val="28"/>
          <w:szCs w:val="28"/>
        </w:rPr>
        <w:t xml:space="preserve">Задачи Программы: </w:t>
      </w:r>
    </w:p>
    <w:p w:rsidR="00E833F6" w:rsidRDefault="00E833F6" w:rsidP="00E833F6">
      <w:pPr>
        <w:jc w:val="both"/>
        <w:rPr>
          <w:sz w:val="28"/>
          <w:szCs w:val="28"/>
        </w:rPr>
      </w:pPr>
      <w:r>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833F6" w:rsidRDefault="00E833F6" w:rsidP="00E833F6">
      <w:pPr>
        <w:jc w:val="both"/>
        <w:rPr>
          <w:sz w:val="28"/>
          <w:szCs w:val="28"/>
        </w:rPr>
      </w:pPr>
      <w:r>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E833F6" w:rsidRDefault="00E833F6" w:rsidP="00E833F6">
      <w:pPr>
        <w:jc w:val="both"/>
        <w:rPr>
          <w:sz w:val="28"/>
          <w:szCs w:val="28"/>
        </w:rPr>
      </w:pPr>
      <w:r>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E833F6" w:rsidRDefault="00E833F6" w:rsidP="00E833F6">
      <w:pPr>
        <w:jc w:val="both"/>
        <w:rPr>
          <w:sz w:val="28"/>
          <w:szCs w:val="28"/>
        </w:rPr>
      </w:pPr>
      <w:r>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tab/>
      </w:r>
    </w:p>
    <w:p w:rsidR="00E833F6" w:rsidRDefault="00E833F6" w:rsidP="00E833F6">
      <w:pPr>
        <w:jc w:val="both"/>
        <w:rPr>
          <w:sz w:val="28"/>
          <w:szCs w:val="28"/>
        </w:rPr>
      </w:pPr>
    </w:p>
    <w:p w:rsidR="00E833F6" w:rsidRDefault="00E833F6" w:rsidP="00E833F6">
      <w:pPr>
        <w:jc w:val="both"/>
        <w:rPr>
          <w:sz w:val="28"/>
          <w:szCs w:val="28"/>
        </w:rPr>
      </w:pPr>
    </w:p>
    <w:p w:rsidR="00E833F6" w:rsidRDefault="00E833F6" w:rsidP="00E833F6">
      <w:pPr>
        <w:jc w:val="both"/>
        <w:rPr>
          <w:sz w:val="28"/>
          <w:szCs w:val="28"/>
        </w:rPr>
      </w:pPr>
    </w:p>
    <w:p w:rsidR="00E833F6" w:rsidRDefault="00E833F6" w:rsidP="00E833F6">
      <w:pPr>
        <w:jc w:val="both"/>
        <w:rPr>
          <w:sz w:val="28"/>
          <w:szCs w:val="28"/>
        </w:rPr>
      </w:pPr>
    </w:p>
    <w:p w:rsidR="00D26C2F" w:rsidRDefault="00D26C2F" w:rsidP="00E833F6">
      <w:pPr>
        <w:jc w:val="both"/>
        <w:rPr>
          <w:sz w:val="28"/>
          <w:szCs w:val="28"/>
        </w:rPr>
      </w:pPr>
    </w:p>
    <w:p w:rsidR="00D26C2F" w:rsidRDefault="00D26C2F" w:rsidP="00E833F6">
      <w:pPr>
        <w:jc w:val="both"/>
        <w:rPr>
          <w:sz w:val="28"/>
          <w:szCs w:val="28"/>
        </w:rPr>
      </w:pPr>
    </w:p>
    <w:p w:rsidR="00E833F6" w:rsidRDefault="00E833F6" w:rsidP="00E833F6">
      <w:pPr>
        <w:autoSpaceDE w:val="0"/>
        <w:autoSpaceDN w:val="0"/>
        <w:adjustRightInd w:val="0"/>
        <w:jc w:val="center"/>
        <w:rPr>
          <w:rFonts w:ascii="PT Astra Serif" w:hAnsi="PT Astra Serif"/>
          <w:b/>
          <w:sz w:val="28"/>
          <w:szCs w:val="28"/>
        </w:rPr>
      </w:pPr>
      <w:r>
        <w:rPr>
          <w:b/>
          <w:sz w:val="28"/>
        </w:rPr>
        <w:lastRenderedPageBreak/>
        <w:t xml:space="preserve">4. </w:t>
      </w:r>
      <w:r>
        <w:rPr>
          <w:rFonts w:ascii="PT Astra Serif" w:hAnsi="PT Astra Serif"/>
          <w:b/>
          <w:sz w:val="28"/>
          <w:szCs w:val="28"/>
        </w:rPr>
        <w:t>Показатели результативности и эффективности</w:t>
      </w:r>
    </w:p>
    <w:p w:rsidR="00E833F6" w:rsidRDefault="00E833F6" w:rsidP="00E833F6">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E833F6" w:rsidRDefault="00E833F6" w:rsidP="00E833F6">
      <w:pPr>
        <w:jc w:val="center"/>
        <w:rPr>
          <w:b/>
          <w:sz w:val="28"/>
          <w:szCs w:val="28"/>
        </w:rPr>
      </w:pPr>
    </w:p>
    <w:p w:rsidR="00E833F6" w:rsidRDefault="00E833F6" w:rsidP="00E833F6">
      <w:pPr>
        <w:jc w:val="both"/>
        <w:rPr>
          <w:sz w:val="28"/>
          <w:szCs w:val="28"/>
        </w:rPr>
      </w:pPr>
      <w:r>
        <w:tab/>
      </w:r>
    </w:p>
    <w:tbl>
      <w:tblPr>
        <w:tblStyle w:val="a8"/>
        <w:tblW w:w="0" w:type="auto"/>
        <w:tblLook w:val="04A0" w:firstRow="1" w:lastRow="0" w:firstColumn="1" w:lastColumn="0" w:noHBand="0" w:noVBand="1"/>
      </w:tblPr>
      <w:tblGrid>
        <w:gridCol w:w="4719"/>
        <w:gridCol w:w="4626"/>
      </w:tblGrid>
      <w:tr w:rsidR="00E833F6" w:rsidTr="00E833F6">
        <w:tc>
          <w:tcPr>
            <w:tcW w:w="4927" w:type="dxa"/>
            <w:tcBorders>
              <w:top w:val="single" w:sz="4" w:space="0" w:color="auto"/>
              <w:left w:val="single" w:sz="4" w:space="0" w:color="auto"/>
              <w:bottom w:val="single" w:sz="4" w:space="0" w:color="auto"/>
              <w:right w:val="single" w:sz="4" w:space="0" w:color="auto"/>
            </w:tcBorders>
            <w:hideMark/>
          </w:tcPr>
          <w:p w:rsidR="00E833F6" w:rsidRDefault="00E833F6">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4928" w:type="dxa"/>
            <w:tcBorders>
              <w:top w:val="single" w:sz="4" w:space="0" w:color="auto"/>
              <w:left w:val="single" w:sz="4" w:space="0" w:color="auto"/>
              <w:bottom w:val="single" w:sz="4" w:space="0" w:color="auto"/>
              <w:right w:val="single" w:sz="4" w:space="0" w:color="auto"/>
            </w:tcBorders>
            <w:hideMark/>
          </w:tcPr>
          <w:p w:rsidR="00E833F6" w:rsidRDefault="00E833F6">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E833F6" w:rsidTr="00E833F6">
        <w:tc>
          <w:tcPr>
            <w:tcW w:w="4927" w:type="dxa"/>
            <w:tcBorders>
              <w:top w:val="single" w:sz="4" w:space="0" w:color="auto"/>
              <w:left w:val="single" w:sz="4" w:space="0" w:color="auto"/>
              <w:bottom w:val="single" w:sz="4" w:space="0" w:color="auto"/>
              <w:right w:val="single" w:sz="4" w:space="0" w:color="auto"/>
            </w:tcBorders>
            <w:hideMark/>
          </w:tcPr>
          <w:p w:rsidR="00E833F6" w:rsidRDefault="00E833F6">
            <w:pPr>
              <w:shd w:val="clear" w:color="auto" w:fill="FFFFFF"/>
              <w:rPr>
                <w:rFonts w:ascii="PT Astra Serif" w:hAnsi="PT Astra Serif"/>
                <w:color w:val="000000"/>
                <w:sz w:val="28"/>
                <w:szCs w:val="28"/>
              </w:rPr>
            </w:pPr>
            <w:r>
              <w:rPr>
                <w:rFonts w:ascii="PT Astra Serif" w:hAnsi="PT Astra Serif"/>
                <w:color w:val="000000"/>
                <w:sz w:val="28"/>
                <w:szCs w:val="28"/>
              </w:rPr>
              <w:t>Полнота информации, размещенной на</w:t>
            </w:r>
          </w:p>
          <w:p w:rsidR="00E833F6" w:rsidRDefault="00E833F6">
            <w:pPr>
              <w:shd w:val="clear" w:color="auto" w:fill="FFFFFF"/>
              <w:rPr>
                <w:rFonts w:ascii="PT Astra Serif" w:hAnsi="PT Astra Serif"/>
                <w:color w:val="000000"/>
                <w:sz w:val="28"/>
                <w:szCs w:val="28"/>
              </w:rPr>
            </w:pPr>
            <w:r>
              <w:rPr>
                <w:rFonts w:ascii="PT Astra Serif" w:hAnsi="PT Astra Serif"/>
                <w:color w:val="000000"/>
                <w:sz w:val="28"/>
                <w:szCs w:val="28"/>
              </w:rPr>
              <w:t>официальном сайте контрольного органа в</w:t>
            </w:r>
          </w:p>
          <w:p w:rsidR="00E833F6" w:rsidRDefault="00E833F6">
            <w:pPr>
              <w:shd w:val="clear" w:color="auto" w:fill="FFFFFF"/>
              <w:rPr>
                <w:rFonts w:ascii="PT Astra Serif" w:eastAsia="Arial" w:hAnsi="PT Astra Serif"/>
                <w:color w:val="000000"/>
                <w:spacing w:val="-4"/>
                <w:sz w:val="28"/>
                <w:szCs w:val="28"/>
                <w:shd w:val="clear" w:color="auto" w:fill="FFFFFF"/>
              </w:rPr>
            </w:pPr>
            <w:r>
              <w:rPr>
                <w:rFonts w:ascii="PT Astra Serif" w:hAnsi="PT Astra Serif"/>
                <w:color w:val="000000"/>
                <w:sz w:val="28"/>
                <w:szCs w:val="28"/>
              </w:rPr>
              <w:t>сети «Интернет»</w:t>
            </w:r>
          </w:p>
        </w:tc>
        <w:tc>
          <w:tcPr>
            <w:tcW w:w="4928" w:type="dxa"/>
            <w:tcBorders>
              <w:top w:val="single" w:sz="4" w:space="0" w:color="auto"/>
              <w:left w:val="single" w:sz="4" w:space="0" w:color="auto"/>
              <w:bottom w:val="single" w:sz="4" w:space="0" w:color="auto"/>
              <w:right w:val="single" w:sz="4" w:space="0" w:color="auto"/>
            </w:tcBorders>
            <w:hideMark/>
          </w:tcPr>
          <w:p w:rsidR="00E833F6" w:rsidRDefault="00E833F6">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100%</w:t>
            </w:r>
          </w:p>
        </w:tc>
      </w:tr>
      <w:tr w:rsidR="00E833F6" w:rsidTr="00E833F6">
        <w:tc>
          <w:tcPr>
            <w:tcW w:w="4927" w:type="dxa"/>
            <w:tcBorders>
              <w:top w:val="single" w:sz="4" w:space="0" w:color="auto"/>
              <w:left w:val="single" w:sz="4" w:space="0" w:color="auto"/>
              <w:bottom w:val="single" w:sz="4" w:space="0" w:color="auto"/>
              <w:right w:val="single" w:sz="4" w:space="0" w:color="auto"/>
            </w:tcBorders>
            <w:hideMark/>
          </w:tcPr>
          <w:p w:rsidR="00E833F6" w:rsidRDefault="00E833F6">
            <w:pPr>
              <w:shd w:val="clear" w:color="auto" w:fill="FFFFFF"/>
              <w:rPr>
                <w:rFonts w:ascii="PT Astra Serif" w:eastAsia="Arial" w:hAnsi="PT Astra Serif"/>
                <w:color w:val="000000"/>
                <w:spacing w:val="-4"/>
                <w:sz w:val="28"/>
                <w:szCs w:val="28"/>
                <w:shd w:val="clear" w:color="auto" w:fill="FFFFFF"/>
              </w:rPr>
            </w:pPr>
            <w:r>
              <w:rPr>
                <w:rFonts w:ascii="PT Astra Serif" w:hAnsi="PT Astra Serif"/>
                <w:color w:val="000000"/>
                <w:sz w:val="28"/>
                <w:szCs w:val="28"/>
              </w:rPr>
              <w:t>Доля профилактических мероприятий в объеме контрольных мероприятий</w:t>
            </w:r>
          </w:p>
        </w:tc>
        <w:tc>
          <w:tcPr>
            <w:tcW w:w="4928" w:type="dxa"/>
            <w:tcBorders>
              <w:top w:val="single" w:sz="4" w:space="0" w:color="auto"/>
              <w:left w:val="single" w:sz="4" w:space="0" w:color="auto"/>
              <w:bottom w:val="single" w:sz="4" w:space="0" w:color="auto"/>
              <w:right w:val="single" w:sz="4" w:space="0" w:color="auto"/>
            </w:tcBorders>
            <w:hideMark/>
          </w:tcPr>
          <w:p w:rsidR="00E833F6" w:rsidRDefault="00E833F6">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50%</w:t>
            </w:r>
          </w:p>
        </w:tc>
      </w:tr>
      <w:tr w:rsidR="00E833F6" w:rsidTr="00E833F6">
        <w:tc>
          <w:tcPr>
            <w:tcW w:w="4927" w:type="dxa"/>
            <w:tcBorders>
              <w:top w:val="single" w:sz="4" w:space="0" w:color="auto"/>
              <w:left w:val="single" w:sz="4" w:space="0" w:color="auto"/>
              <w:bottom w:val="single" w:sz="4" w:space="0" w:color="auto"/>
              <w:right w:val="single" w:sz="4" w:space="0" w:color="auto"/>
            </w:tcBorders>
            <w:hideMark/>
          </w:tcPr>
          <w:p w:rsidR="00E833F6" w:rsidRDefault="00E833F6">
            <w:pPr>
              <w:shd w:val="clear" w:color="auto" w:fill="FFFFFF"/>
              <w:rPr>
                <w:rFonts w:ascii="PT Astra Serif" w:hAnsi="PT Astra Serif"/>
                <w:color w:val="000000"/>
                <w:sz w:val="28"/>
                <w:szCs w:val="28"/>
              </w:rPr>
            </w:pPr>
            <w:r>
              <w:rPr>
                <w:rFonts w:ascii="PT Astra Serif" w:hAnsi="PT Astra Serif"/>
                <w:color w:val="000000"/>
                <w:sz w:val="28"/>
                <w:szCs w:val="28"/>
              </w:rPr>
              <w:t>Доля лиц, удовлетворённых консультированием в общем количестве лиц,</w:t>
            </w:r>
          </w:p>
          <w:p w:rsidR="00E833F6" w:rsidRDefault="00E833F6">
            <w:pPr>
              <w:shd w:val="clear" w:color="auto" w:fill="FFFFFF"/>
              <w:rPr>
                <w:rFonts w:ascii="PT Astra Serif" w:eastAsia="Arial" w:hAnsi="PT Astra Serif"/>
                <w:color w:val="000000"/>
                <w:spacing w:val="-4"/>
                <w:sz w:val="28"/>
                <w:szCs w:val="28"/>
                <w:shd w:val="clear" w:color="auto" w:fill="FFFFFF"/>
              </w:rPr>
            </w:pPr>
            <w:r>
              <w:rPr>
                <w:rFonts w:ascii="PT Astra Serif" w:hAnsi="PT Astra Serif"/>
                <w:color w:val="000000"/>
                <w:sz w:val="28"/>
                <w:szCs w:val="28"/>
              </w:rPr>
              <w:t>обратившихся за консультированием</w:t>
            </w:r>
          </w:p>
        </w:tc>
        <w:tc>
          <w:tcPr>
            <w:tcW w:w="4928" w:type="dxa"/>
            <w:tcBorders>
              <w:top w:val="single" w:sz="4" w:space="0" w:color="auto"/>
              <w:left w:val="single" w:sz="4" w:space="0" w:color="auto"/>
              <w:bottom w:val="single" w:sz="4" w:space="0" w:color="auto"/>
              <w:right w:val="single" w:sz="4" w:space="0" w:color="auto"/>
            </w:tcBorders>
            <w:hideMark/>
          </w:tcPr>
          <w:p w:rsidR="00E833F6" w:rsidRDefault="00E833F6">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100%</w:t>
            </w:r>
          </w:p>
        </w:tc>
      </w:tr>
    </w:tbl>
    <w:p w:rsidR="00E833F6" w:rsidRDefault="00E833F6" w:rsidP="00E833F6">
      <w:pPr>
        <w:jc w:val="both"/>
        <w:rPr>
          <w:sz w:val="28"/>
          <w:szCs w:val="28"/>
        </w:rPr>
      </w:pPr>
    </w:p>
    <w:p w:rsidR="00E833F6" w:rsidRDefault="00E833F6" w:rsidP="00E833F6">
      <w:pPr>
        <w:rPr>
          <w:b/>
          <w:sz w:val="28"/>
          <w:szCs w:val="28"/>
        </w:rPr>
      </w:pPr>
    </w:p>
    <w:p w:rsidR="00E833F6" w:rsidRDefault="00E833F6" w:rsidP="00E833F6">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 xml:space="preserve">5. </w:t>
      </w:r>
      <w:r>
        <w:rPr>
          <w:rFonts w:eastAsia="Arial"/>
          <w:b/>
          <w:bCs/>
          <w:color w:val="000000"/>
          <w:spacing w:val="-4"/>
          <w:sz w:val="28"/>
          <w:szCs w:val="28"/>
          <w:shd w:val="clear" w:color="auto" w:fill="FFFFFF"/>
        </w:rPr>
        <w:t xml:space="preserve">Перечень профилактических мероприятий, </w:t>
      </w:r>
    </w:p>
    <w:p w:rsidR="00E833F6" w:rsidRDefault="00E833F6" w:rsidP="00E833F6">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E833F6" w:rsidRDefault="00E833F6" w:rsidP="00E833F6">
      <w:pPr>
        <w:jc w:val="center"/>
        <w:rPr>
          <w:b/>
          <w:sz w:val="28"/>
          <w:szCs w:val="28"/>
        </w:rPr>
      </w:pPr>
    </w:p>
    <w:p w:rsidR="00E833F6" w:rsidRDefault="00E833F6" w:rsidP="00E833F6">
      <w:pPr>
        <w:autoSpaceDE w:val="0"/>
        <w:autoSpaceDN w:val="0"/>
        <w:adjustRightInd w:val="0"/>
        <w:jc w:val="both"/>
        <w:rPr>
          <w:sz w:val="28"/>
          <w:szCs w:val="28"/>
        </w:rPr>
      </w:pPr>
      <w:r>
        <w:rPr>
          <w:sz w:val="28"/>
          <w:szCs w:val="28"/>
        </w:rPr>
        <w:t xml:space="preserve">Администрация муниципального образования «Энемское городское поселение» в рамках указанного вида контроля проводит следующие профилактические мероприятия: </w:t>
      </w:r>
    </w:p>
    <w:tbl>
      <w:tblPr>
        <w:tblStyle w:val="a8"/>
        <w:tblW w:w="0" w:type="auto"/>
        <w:tblLook w:val="04A0" w:firstRow="1" w:lastRow="0" w:firstColumn="1" w:lastColumn="0" w:noHBand="0" w:noVBand="1"/>
      </w:tblPr>
      <w:tblGrid>
        <w:gridCol w:w="2570"/>
        <w:gridCol w:w="6775"/>
      </w:tblGrid>
      <w:tr w:rsidR="00E833F6" w:rsidTr="00E833F6">
        <w:tc>
          <w:tcPr>
            <w:tcW w:w="2570" w:type="dxa"/>
            <w:tcBorders>
              <w:top w:val="single" w:sz="4" w:space="0" w:color="auto"/>
              <w:left w:val="single" w:sz="4" w:space="0" w:color="auto"/>
              <w:bottom w:val="single" w:sz="4" w:space="0" w:color="auto"/>
              <w:right w:val="single" w:sz="4" w:space="0" w:color="auto"/>
            </w:tcBorders>
            <w:hideMark/>
          </w:tcPr>
          <w:p w:rsidR="00E833F6" w:rsidRDefault="00E833F6">
            <w:pPr>
              <w:autoSpaceDE w:val="0"/>
              <w:autoSpaceDN w:val="0"/>
              <w:adjustRightInd w:val="0"/>
              <w:jc w:val="both"/>
              <w:rPr>
                <w:sz w:val="28"/>
                <w:szCs w:val="28"/>
              </w:rPr>
            </w:pPr>
            <w:r>
              <w:rPr>
                <w:sz w:val="28"/>
                <w:szCs w:val="28"/>
              </w:rPr>
              <w:t>Вид профилактического мероприятия</w:t>
            </w:r>
          </w:p>
        </w:tc>
        <w:tc>
          <w:tcPr>
            <w:tcW w:w="7285" w:type="dxa"/>
            <w:tcBorders>
              <w:top w:val="single" w:sz="4" w:space="0" w:color="auto"/>
              <w:left w:val="single" w:sz="4" w:space="0" w:color="auto"/>
              <w:bottom w:val="single" w:sz="4" w:space="0" w:color="auto"/>
              <w:right w:val="single" w:sz="4" w:space="0" w:color="auto"/>
            </w:tcBorders>
            <w:hideMark/>
          </w:tcPr>
          <w:p w:rsidR="00E833F6" w:rsidRDefault="00E833F6">
            <w:pPr>
              <w:autoSpaceDE w:val="0"/>
              <w:autoSpaceDN w:val="0"/>
              <w:adjustRightInd w:val="0"/>
              <w:jc w:val="both"/>
              <w:rPr>
                <w:sz w:val="28"/>
                <w:szCs w:val="28"/>
              </w:rPr>
            </w:pPr>
            <w:r>
              <w:rPr>
                <w:sz w:val="28"/>
                <w:szCs w:val="28"/>
              </w:rPr>
              <w:t>Состав, сроки (периодичность)</w:t>
            </w:r>
          </w:p>
          <w:p w:rsidR="00E833F6" w:rsidRDefault="00E833F6">
            <w:pPr>
              <w:autoSpaceDE w:val="0"/>
              <w:autoSpaceDN w:val="0"/>
              <w:adjustRightInd w:val="0"/>
              <w:jc w:val="both"/>
              <w:rPr>
                <w:sz w:val="28"/>
                <w:szCs w:val="28"/>
              </w:rPr>
            </w:pPr>
            <w:r>
              <w:rPr>
                <w:sz w:val="28"/>
                <w:szCs w:val="28"/>
              </w:rPr>
              <w:t>проведения профилактического мероприятия</w:t>
            </w:r>
          </w:p>
        </w:tc>
      </w:tr>
      <w:tr w:rsidR="00E833F6" w:rsidTr="00E833F6">
        <w:tc>
          <w:tcPr>
            <w:tcW w:w="2570" w:type="dxa"/>
            <w:tcBorders>
              <w:top w:val="single" w:sz="4" w:space="0" w:color="auto"/>
              <w:left w:val="single" w:sz="4" w:space="0" w:color="auto"/>
              <w:bottom w:val="single" w:sz="4" w:space="0" w:color="auto"/>
              <w:right w:val="single" w:sz="4" w:space="0" w:color="auto"/>
            </w:tcBorders>
            <w:hideMark/>
          </w:tcPr>
          <w:p w:rsidR="00E833F6" w:rsidRDefault="00E833F6">
            <w:pPr>
              <w:autoSpaceDE w:val="0"/>
              <w:autoSpaceDN w:val="0"/>
              <w:adjustRightInd w:val="0"/>
              <w:jc w:val="both"/>
              <w:rPr>
                <w:sz w:val="28"/>
                <w:szCs w:val="28"/>
              </w:rPr>
            </w:pPr>
            <w:r>
              <w:rPr>
                <w:sz w:val="28"/>
                <w:szCs w:val="28"/>
              </w:rPr>
              <w:t>Информирование</w:t>
            </w:r>
          </w:p>
        </w:tc>
        <w:tc>
          <w:tcPr>
            <w:tcW w:w="7285" w:type="dxa"/>
            <w:tcBorders>
              <w:top w:val="single" w:sz="4" w:space="0" w:color="auto"/>
              <w:left w:val="single" w:sz="4" w:space="0" w:color="auto"/>
              <w:bottom w:val="single" w:sz="4" w:space="0" w:color="auto"/>
              <w:right w:val="single" w:sz="4" w:space="0" w:color="auto"/>
            </w:tcBorders>
          </w:tcPr>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Производится путем размещения и поддержания в актуальном состоянии соответствующих сведений на официальном сайте муниципального образования муниципального образования «Энемское городское поселение»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w:t>
            </w:r>
            <w:hyperlink r:id="rId7" w:history="1">
              <w:r>
                <w:rPr>
                  <w:rStyle w:val="a3"/>
                  <w:rFonts w:ascii="PT Astra Serif" w:hAnsi="PT Astra Serif" w:cs="PT Astra Serif"/>
                  <w:sz w:val="28"/>
                  <w:szCs w:val="28"/>
                </w:rPr>
                <w:t>перечень</w:t>
              </w:r>
            </w:hyperlink>
            <w:r>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w:t>
            </w:r>
            <w:r>
              <w:rPr>
                <w:rFonts w:ascii="PT Astra Serif" w:hAnsi="PT Astra Serif" w:cs="PT Astra Serif"/>
                <w:sz w:val="28"/>
                <w:szCs w:val="28"/>
              </w:rPr>
              <w:lastRenderedPageBreak/>
              <w:t>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программу профилактики рисков причинения вреда;</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доклады о муниципальном контроле;</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p w:rsidR="00E833F6" w:rsidRDefault="00E833F6">
            <w:pPr>
              <w:autoSpaceDE w:val="0"/>
              <w:autoSpaceDN w:val="0"/>
              <w:adjustRightInd w:val="0"/>
              <w:jc w:val="both"/>
              <w:rPr>
                <w:sz w:val="28"/>
                <w:szCs w:val="28"/>
              </w:rPr>
            </w:pPr>
          </w:p>
        </w:tc>
      </w:tr>
      <w:tr w:rsidR="00E833F6" w:rsidTr="00E833F6">
        <w:tc>
          <w:tcPr>
            <w:tcW w:w="2570" w:type="dxa"/>
            <w:tcBorders>
              <w:top w:val="single" w:sz="4" w:space="0" w:color="auto"/>
              <w:left w:val="single" w:sz="4" w:space="0" w:color="auto"/>
              <w:bottom w:val="single" w:sz="4" w:space="0" w:color="auto"/>
              <w:right w:val="single" w:sz="4" w:space="0" w:color="auto"/>
            </w:tcBorders>
            <w:hideMark/>
          </w:tcPr>
          <w:p w:rsidR="00E833F6" w:rsidRDefault="00E833F6">
            <w:pPr>
              <w:autoSpaceDE w:val="0"/>
              <w:autoSpaceDN w:val="0"/>
              <w:adjustRightInd w:val="0"/>
              <w:jc w:val="both"/>
              <w:rPr>
                <w:sz w:val="28"/>
                <w:szCs w:val="28"/>
              </w:rPr>
            </w:pPr>
            <w:r>
              <w:rPr>
                <w:sz w:val="28"/>
                <w:szCs w:val="28"/>
              </w:rPr>
              <w:lastRenderedPageBreak/>
              <w:t>Консультирование</w:t>
            </w:r>
          </w:p>
        </w:tc>
        <w:tc>
          <w:tcPr>
            <w:tcW w:w="7285" w:type="dxa"/>
            <w:tcBorders>
              <w:top w:val="single" w:sz="4" w:space="0" w:color="auto"/>
              <w:left w:val="single" w:sz="4" w:space="0" w:color="auto"/>
              <w:bottom w:val="single" w:sz="4" w:space="0" w:color="auto"/>
              <w:right w:val="single" w:sz="4" w:space="0" w:color="auto"/>
            </w:tcBorders>
          </w:tcPr>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Pr>
                <w:rFonts w:ascii="PT Astra Serif" w:hAnsi="PT Astra Serif" w:cs="PT Astra Serif"/>
                <w:sz w:val="28"/>
                <w:szCs w:val="28"/>
              </w:rPr>
              <w:t xml:space="preserve">по телефону 8-87771-44-2-71, на личном приеме в Администрации муниципального образования «Энемское городское поселение», расположенной по адресу: Республика Адыгея, Тахтамукайский район, </w:t>
            </w:r>
            <w:proofErr w:type="spellStart"/>
            <w:r>
              <w:rPr>
                <w:rFonts w:ascii="PT Astra Serif" w:hAnsi="PT Astra Serif" w:cs="PT Astra Serif"/>
                <w:sz w:val="28"/>
                <w:szCs w:val="28"/>
              </w:rPr>
              <w:t>пгт</w:t>
            </w:r>
            <w:proofErr w:type="spellEnd"/>
            <w:r>
              <w:rPr>
                <w:rFonts w:ascii="PT Astra Serif" w:hAnsi="PT Astra Serif" w:cs="PT Astra Serif"/>
                <w:sz w:val="28"/>
                <w:szCs w:val="28"/>
              </w:rPr>
              <w:t>. Энем, ул. Чкалова, 13, либо в ходе проведения профилактического мероприятия, контрольного (надзорного) мероприятия. Консультирование проводится по следующим вопросам:</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E833F6" w:rsidRDefault="00E833F6">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о принятых муниципальных нормативных правовых актах во исполнение ФЗ №248-ФЗ. По данному вопросу консультирование возможно в письменной виде. </w:t>
            </w:r>
          </w:p>
          <w:p w:rsidR="00E833F6" w:rsidRDefault="00E833F6">
            <w:pPr>
              <w:autoSpaceDE w:val="0"/>
              <w:autoSpaceDN w:val="0"/>
              <w:adjustRightInd w:val="0"/>
              <w:jc w:val="both"/>
              <w:rPr>
                <w:sz w:val="28"/>
                <w:szCs w:val="28"/>
              </w:rPr>
            </w:pPr>
          </w:p>
        </w:tc>
      </w:tr>
      <w:tr w:rsidR="00E833F6" w:rsidTr="00E833F6">
        <w:tc>
          <w:tcPr>
            <w:tcW w:w="2570" w:type="dxa"/>
            <w:tcBorders>
              <w:top w:val="single" w:sz="4" w:space="0" w:color="auto"/>
              <w:left w:val="single" w:sz="4" w:space="0" w:color="auto"/>
              <w:bottom w:val="single" w:sz="4" w:space="0" w:color="auto"/>
              <w:right w:val="single" w:sz="4" w:space="0" w:color="auto"/>
            </w:tcBorders>
            <w:hideMark/>
          </w:tcPr>
          <w:p w:rsidR="00E833F6" w:rsidRDefault="00E833F6">
            <w:pPr>
              <w:autoSpaceDE w:val="0"/>
              <w:autoSpaceDN w:val="0"/>
              <w:adjustRightInd w:val="0"/>
              <w:jc w:val="both"/>
              <w:rPr>
                <w:sz w:val="28"/>
                <w:szCs w:val="28"/>
              </w:rPr>
            </w:pPr>
            <w:r>
              <w:rPr>
                <w:sz w:val="28"/>
                <w:szCs w:val="28"/>
              </w:rPr>
              <w:t>Объявление предостережения</w:t>
            </w:r>
          </w:p>
        </w:tc>
        <w:tc>
          <w:tcPr>
            <w:tcW w:w="7285" w:type="dxa"/>
            <w:tcBorders>
              <w:top w:val="single" w:sz="4" w:space="0" w:color="auto"/>
              <w:left w:val="single" w:sz="4" w:space="0" w:color="auto"/>
              <w:bottom w:val="single" w:sz="4" w:space="0" w:color="auto"/>
              <w:right w:val="single" w:sz="4" w:space="0" w:color="auto"/>
            </w:tcBorders>
            <w:hideMark/>
          </w:tcPr>
          <w:p w:rsidR="00E833F6" w:rsidRDefault="00E833F6">
            <w:pPr>
              <w:autoSpaceDE w:val="0"/>
              <w:autoSpaceDN w:val="0"/>
              <w:adjustRightInd w:val="0"/>
              <w:jc w:val="both"/>
              <w:rPr>
                <w:sz w:val="28"/>
                <w:szCs w:val="28"/>
              </w:rPr>
            </w:pPr>
            <w:r>
              <w:rPr>
                <w:sz w:val="28"/>
                <w:szCs w:val="28"/>
              </w:rPr>
              <w:t>По мере необходимости</w:t>
            </w:r>
          </w:p>
        </w:tc>
      </w:tr>
    </w:tbl>
    <w:p w:rsidR="00E833F6" w:rsidRDefault="00E833F6" w:rsidP="00E833F6">
      <w:pPr>
        <w:jc w:val="both"/>
        <w:rPr>
          <w:sz w:val="28"/>
          <w:szCs w:val="28"/>
        </w:rPr>
      </w:pPr>
    </w:p>
    <w:p w:rsidR="00E833F6" w:rsidRDefault="00E833F6" w:rsidP="00E833F6">
      <w:pPr>
        <w:autoSpaceDE w:val="0"/>
        <w:autoSpaceDN w:val="0"/>
        <w:adjustRightInd w:val="0"/>
        <w:jc w:val="both"/>
        <w:rPr>
          <w:sz w:val="28"/>
          <w:szCs w:val="28"/>
        </w:rPr>
      </w:pPr>
      <w:r>
        <w:rPr>
          <w:sz w:val="28"/>
          <w:szCs w:val="28"/>
        </w:rPr>
        <w:t xml:space="preserve">Ответственными лицами за </w:t>
      </w:r>
      <w:proofErr w:type="gramStart"/>
      <w:r>
        <w:rPr>
          <w:sz w:val="28"/>
          <w:szCs w:val="28"/>
        </w:rPr>
        <w:t>реализацию  профилактических</w:t>
      </w:r>
      <w:proofErr w:type="gramEnd"/>
      <w:r>
        <w:rPr>
          <w:sz w:val="28"/>
          <w:szCs w:val="28"/>
        </w:rPr>
        <w:t xml:space="preserve"> мероприятий являются сотрудники отдела ЖКХ и благоустройства администрации муниципального образования «Энемское городское поселение» </w:t>
      </w:r>
    </w:p>
    <w:p w:rsidR="00E833F6" w:rsidRDefault="00E833F6" w:rsidP="00E833F6">
      <w:pPr>
        <w:widowControl w:val="0"/>
        <w:autoSpaceDE w:val="0"/>
        <w:autoSpaceDN w:val="0"/>
        <w:ind w:right="-10"/>
        <w:outlineLvl w:val="1"/>
      </w:pPr>
    </w:p>
    <w:p w:rsidR="00B31291" w:rsidRDefault="00B31291"/>
    <w:sectPr w:rsidR="00B31291" w:rsidSect="009B6C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B35"/>
    <w:multiLevelType w:val="multilevel"/>
    <w:tmpl w:val="22EA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E2"/>
    <w:rsid w:val="00041D7B"/>
    <w:rsid w:val="000C0F40"/>
    <w:rsid w:val="000C4035"/>
    <w:rsid w:val="000E4364"/>
    <w:rsid w:val="00111C8C"/>
    <w:rsid w:val="001D1622"/>
    <w:rsid w:val="002F505D"/>
    <w:rsid w:val="00330112"/>
    <w:rsid w:val="00382BD4"/>
    <w:rsid w:val="003B05FF"/>
    <w:rsid w:val="003D0A07"/>
    <w:rsid w:val="003F01CE"/>
    <w:rsid w:val="00596D2E"/>
    <w:rsid w:val="005C521B"/>
    <w:rsid w:val="00846B99"/>
    <w:rsid w:val="008707D3"/>
    <w:rsid w:val="0089130E"/>
    <w:rsid w:val="008D000D"/>
    <w:rsid w:val="00934AE2"/>
    <w:rsid w:val="0099657E"/>
    <w:rsid w:val="009A5515"/>
    <w:rsid w:val="009B6C23"/>
    <w:rsid w:val="009F53E9"/>
    <w:rsid w:val="00AE6405"/>
    <w:rsid w:val="00B31291"/>
    <w:rsid w:val="00B53EB1"/>
    <w:rsid w:val="00BA3D9F"/>
    <w:rsid w:val="00BE6782"/>
    <w:rsid w:val="00C507C9"/>
    <w:rsid w:val="00CE0D58"/>
    <w:rsid w:val="00D013BF"/>
    <w:rsid w:val="00D26C2F"/>
    <w:rsid w:val="00D90EF1"/>
    <w:rsid w:val="00DD3134"/>
    <w:rsid w:val="00E8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ACC0A-4FA5-4A87-9B4C-F1D52B19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E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4AE2"/>
    <w:pPr>
      <w:keepNext/>
      <w:jc w:val="center"/>
      <w:outlineLvl w:val="2"/>
    </w:pPr>
    <w:rPr>
      <w:caps/>
      <w:szCs w:val="20"/>
    </w:rPr>
  </w:style>
  <w:style w:type="paragraph" w:styleId="4">
    <w:name w:val="heading 4"/>
    <w:basedOn w:val="a"/>
    <w:next w:val="a"/>
    <w:link w:val="40"/>
    <w:qFormat/>
    <w:rsid w:val="00934AE2"/>
    <w:pPr>
      <w:keepNext/>
      <w:jc w:val="center"/>
      <w:outlineLvl w:val="3"/>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4AE2"/>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rsid w:val="00934AE2"/>
    <w:rPr>
      <w:rFonts w:ascii="Times New Roman" w:eastAsia="Times New Roman" w:hAnsi="Times New Roman" w:cs="Times New Roman"/>
      <w:b/>
      <w:caps/>
      <w:sz w:val="24"/>
      <w:szCs w:val="20"/>
      <w:lang w:eastAsia="ru-RU"/>
    </w:rPr>
  </w:style>
  <w:style w:type="character" w:styleId="a3">
    <w:name w:val="Hyperlink"/>
    <w:basedOn w:val="a0"/>
    <w:uiPriority w:val="99"/>
    <w:semiHidden/>
    <w:unhideWhenUsed/>
    <w:rsid w:val="00934AE2"/>
    <w:rPr>
      <w:color w:val="0000FF"/>
      <w:u w:val="single"/>
    </w:rPr>
  </w:style>
  <w:style w:type="character" w:styleId="a4">
    <w:name w:val="Strong"/>
    <w:qFormat/>
    <w:rsid w:val="00934AE2"/>
    <w:rPr>
      <w:b/>
      <w:bCs/>
    </w:rPr>
  </w:style>
  <w:style w:type="paragraph" w:styleId="a5">
    <w:name w:val="Balloon Text"/>
    <w:basedOn w:val="a"/>
    <w:link w:val="a6"/>
    <w:uiPriority w:val="99"/>
    <w:semiHidden/>
    <w:unhideWhenUsed/>
    <w:rsid w:val="000E4364"/>
    <w:rPr>
      <w:rFonts w:ascii="Segoe UI" w:hAnsi="Segoe UI" w:cs="Segoe UI"/>
      <w:sz w:val="18"/>
      <w:szCs w:val="18"/>
    </w:rPr>
  </w:style>
  <w:style w:type="character" w:customStyle="1" w:styleId="a6">
    <w:name w:val="Текст выноски Знак"/>
    <w:basedOn w:val="a0"/>
    <w:link w:val="a5"/>
    <w:uiPriority w:val="99"/>
    <w:semiHidden/>
    <w:rsid w:val="000E4364"/>
    <w:rPr>
      <w:rFonts w:ascii="Segoe UI" w:eastAsia="Times New Roman" w:hAnsi="Segoe UI" w:cs="Segoe UI"/>
      <w:sz w:val="18"/>
      <w:szCs w:val="18"/>
      <w:lang w:eastAsia="ru-RU"/>
    </w:rPr>
  </w:style>
  <w:style w:type="paragraph" w:styleId="a7">
    <w:name w:val="List Paragraph"/>
    <w:basedOn w:val="a"/>
    <w:uiPriority w:val="34"/>
    <w:qFormat/>
    <w:rsid w:val="00E833F6"/>
    <w:pPr>
      <w:ind w:left="708"/>
    </w:pPr>
  </w:style>
  <w:style w:type="character" w:customStyle="1" w:styleId="ConsPlusNormal1">
    <w:name w:val="ConsPlusNormal1"/>
    <w:link w:val="ConsPlusNormal"/>
    <w:locked/>
    <w:rsid w:val="00E833F6"/>
    <w:rPr>
      <w:rFonts w:ascii="Arial" w:eastAsia="Calibri" w:hAnsi="Arial" w:cs="Arial"/>
      <w:sz w:val="20"/>
      <w:szCs w:val="20"/>
      <w:lang w:eastAsia="ru-RU"/>
    </w:rPr>
  </w:style>
  <w:style w:type="paragraph" w:customStyle="1" w:styleId="ConsPlusNormal">
    <w:name w:val="ConsPlusNormal"/>
    <w:link w:val="ConsPlusNormal1"/>
    <w:rsid w:val="00E833F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E833F6"/>
    <w:pPr>
      <w:widowControl w:val="0"/>
      <w:autoSpaceDE w:val="0"/>
      <w:autoSpaceDN w:val="0"/>
      <w:adjustRightInd w:val="0"/>
      <w:spacing w:after="0" w:line="240" w:lineRule="auto"/>
    </w:pPr>
    <w:rPr>
      <w:rFonts w:ascii="Calibri" w:eastAsia="Times New Roman" w:hAnsi="Calibri" w:cs="Calibri"/>
      <w:b/>
      <w:bCs/>
      <w:lang w:eastAsia="ru-RU"/>
    </w:rPr>
  </w:style>
  <w:style w:type="table" w:styleId="a8">
    <w:name w:val="Table Grid"/>
    <w:basedOn w:val="a1"/>
    <w:rsid w:val="00E83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19">
      <w:bodyDiv w:val="1"/>
      <w:marLeft w:val="0"/>
      <w:marRight w:val="0"/>
      <w:marTop w:val="0"/>
      <w:marBottom w:val="0"/>
      <w:divBdr>
        <w:top w:val="none" w:sz="0" w:space="0" w:color="auto"/>
        <w:left w:val="none" w:sz="0" w:space="0" w:color="auto"/>
        <w:bottom w:val="none" w:sz="0" w:space="0" w:color="auto"/>
        <w:right w:val="none" w:sz="0" w:space="0" w:color="auto"/>
      </w:divBdr>
    </w:div>
    <w:div w:id="17654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F1907A49E4E245573E9F57502D501968A1B7BF69CC5F7A460D6244DC5C54472AD62458B1950889994A026DCAE8R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ko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АдминЖКХ</cp:lastModifiedBy>
  <cp:revision>6</cp:revision>
  <cp:lastPrinted>2023-05-25T07:07:00Z</cp:lastPrinted>
  <dcterms:created xsi:type="dcterms:W3CDTF">2023-05-25T07:17:00Z</dcterms:created>
  <dcterms:modified xsi:type="dcterms:W3CDTF">2023-09-06T06:19:00Z</dcterms:modified>
</cp:coreProperties>
</file>